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1E57864F">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昆明市呈贡区第一中学学校零星修缮及绿化提升工程项目</w:t>
      </w:r>
    </w:p>
    <w:p w14:paraId="3B2A9108">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监理服务及结算审计服务采购</w:t>
      </w:r>
    </w:p>
    <w:p w14:paraId="69D861AE">
      <w:pPr>
        <w:rPr>
          <w:rFonts w:hint="eastAsia"/>
          <w:sz w:val="44"/>
          <w:szCs w:val="44"/>
          <w:lang w:val="en-US" w:eastAsia="zh-CN"/>
        </w:rPr>
      </w:pPr>
    </w:p>
    <w:p w14:paraId="2B41D114">
      <w:pPr>
        <w:pStyle w:val="53"/>
        <w:widowControl/>
        <w:snapToGrid/>
        <w:spacing w:before="0" w:beforeAutospacing="0" w:after="0" w:afterAutospacing="0" w:line="360" w:lineRule="auto"/>
        <w:jc w:val="both"/>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hint="default" w:ascii="宋体" w:hAnsi="宋体"/>
          <w:b w:val="0"/>
          <w:i w:val="0"/>
          <w:caps w:val="0"/>
          <w:spacing w:val="0"/>
          <w:w w:val="100"/>
          <w:kern w:val="0"/>
          <w:sz w:val="20"/>
          <w:szCs w:val="24"/>
          <w:lang w:val="en-US" w:eastAsia="zh-CN" w:bidi="ar-SA"/>
        </w:rPr>
      </w:pPr>
      <w:r>
        <w:rPr>
          <w:rStyle w:val="35"/>
          <w:rFonts w:hint="eastAsia" w:hAnsi="宋体" w:cs="宋体"/>
          <w:b/>
          <w:bCs/>
          <w:i w:val="0"/>
          <w:caps w:val="0"/>
          <w:spacing w:val="0"/>
          <w:w w:val="100"/>
          <w:kern w:val="0"/>
          <w:sz w:val="72"/>
          <w:szCs w:val="72"/>
          <w:lang w:val="en-US" w:eastAsia="zh-CN" w:bidi="ar-SA"/>
        </w:rPr>
        <w:t>采购文件</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1A058342">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hAnsi="宋体" w:cs="宋体"/>
          <w:b/>
          <w:bCs/>
          <w:i w:val="0"/>
          <w:caps w:val="0"/>
          <w:spacing w:val="0"/>
          <w:w w:val="100"/>
          <w:kern w:val="0"/>
          <w:sz w:val="32"/>
          <w:szCs w:val="32"/>
          <w:lang w:val="en-US" w:eastAsia="zh-CN" w:bidi="ar-SA"/>
        </w:rPr>
        <w:t>：昆明市呈贡区第一中学</w:t>
      </w:r>
    </w:p>
    <w:p w14:paraId="13B6FE9D">
      <w:pPr>
        <w:pStyle w:val="53"/>
        <w:widowControl/>
        <w:snapToGrid/>
        <w:spacing w:before="0" w:beforeAutospacing="0" w:after="0" w:afterAutospacing="0" w:line="360" w:lineRule="auto"/>
        <w:jc w:val="center"/>
        <w:textAlignment w:val="baseline"/>
        <w:rPr>
          <w:rStyle w:val="35"/>
          <w:rFonts w:hint="eastAsia" w:hAnsi="宋体" w:cs="宋体"/>
          <w:b/>
          <w:bCs/>
          <w:i w:val="0"/>
          <w:caps w:val="0"/>
          <w:spacing w:val="0"/>
          <w:w w:val="100"/>
          <w:kern w:val="0"/>
          <w:sz w:val="32"/>
          <w:szCs w:val="32"/>
          <w:lang w:val="en-US" w:eastAsia="zh-CN" w:bidi="ar-SA"/>
        </w:rPr>
      </w:pPr>
      <w:r>
        <w:rPr>
          <w:rStyle w:val="35"/>
          <w:rFonts w:hint="eastAsia" w:hAnsi="宋体" w:cs="宋体"/>
          <w:b/>
          <w:bCs/>
          <w:i w:val="0"/>
          <w:caps w:val="0"/>
          <w:spacing w:val="0"/>
          <w:w w:val="100"/>
          <w:kern w:val="0"/>
          <w:sz w:val="32"/>
          <w:szCs w:val="32"/>
          <w:lang w:val="en-US" w:eastAsia="zh-CN" w:bidi="ar-SA"/>
        </w:rPr>
        <w:t xml:space="preserve"> </w:t>
      </w: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03</w:t>
      </w:r>
      <w:r>
        <w:rPr>
          <w:rStyle w:val="35"/>
          <w:rFonts w:ascii="宋体" w:hAnsi="宋体" w:cs="宋体"/>
          <w:b/>
          <w:bCs/>
          <w:i w:val="0"/>
          <w:caps w:val="0"/>
          <w:spacing w:val="0"/>
          <w:w w:val="100"/>
          <w:kern w:val="0"/>
          <w:sz w:val="32"/>
          <w:szCs w:val="32"/>
          <w:lang w:val="en-US" w:eastAsia="zh-CN" w:bidi="ar-SA"/>
        </w:rPr>
        <w:t>月</w:t>
      </w:r>
    </w:p>
    <w:p w14:paraId="3992B11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88E866D">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_Toc17761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eastAsia="zh-CN"/>
        </w:rPr>
        <w:t xml:space="preserve">第一章 </w:t>
      </w:r>
      <w:r>
        <w:rPr>
          <w:rFonts w:hint="eastAsia" w:ascii="宋体" w:hAnsi="宋体" w:cs="宋体"/>
          <w:b/>
          <w:bCs/>
          <w:i w:val="0"/>
          <w:caps w:val="0"/>
          <w:spacing w:val="0"/>
          <w:w w:val="100"/>
          <w:kern w:val="0"/>
          <w:sz w:val="24"/>
          <w:szCs w:val="24"/>
          <w:lang w:val="en-US" w:eastAsia="zh-CN" w:bidi="ar-SA"/>
        </w:rPr>
        <w:t>采购公告</w:t>
      </w:r>
      <w:r>
        <w:rPr>
          <w:b/>
          <w:bCs/>
          <w:sz w:val="24"/>
          <w:szCs w:val="24"/>
        </w:rPr>
        <w:tab/>
      </w:r>
      <w:r>
        <w:rPr>
          <w:b/>
          <w:bCs/>
          <w:sz w:val="24"/>
          <w:szCs w:val="24"/>
        </w:rPr>
        <w:fldChar w:fldCharType="begin"/>
      </w:r>
      <w:r>
        <w:rPr>
          <w:b/>
          <w:bCs/>
          <w:sz w:val="24"/>
          <w:szCs w:val="24"/>
        </w:rPr>
        <w:instrText xml:space="preserve"> PAGEREF _Toc17761 \h </w:instrText>
      </w:r>
      <w:r>
        <w:rPr>
          <w:b/>
          <w:bCs/>
          <w:sz w:val="24"/>
          <w:szCs w:val="24"/>
        </w:rPr>
        <w:fldChar w:fldCharType="separate"/>
      </w:r>
      <w:r>
        <w:rPr>
          <w:b/>
          <w:bCs/>
          <w:sz w:val="24"/>
          <w:szCs w:val="24"/>
        </w:rPr>
        <w:t>1</w:t>
      </w:r>
      <w:r>
        <w:rPr>
          <w:b/>
          <w:bCs/>
          <w:sz w:val="24"/>
          <w:szCs w:val="24"/>
        </w:rPr>
        <w:fldChar w:fldCharType="end"/>
      </w:r>
      <w:r>
        <w:rPr>
          <w:rFonts w:hint="eastAsia" w:ascii="宋体" w:hAnsi="宋体" w:eastAsia="宋体" w:cs="宋体"/>
          <w:b/>
          <w:bCs/>
          <w:sz w:val="24"/>
          <w:szCs w:val="24"/>
          <w:highlight w:val="none"/>
        </w:rPr>
        <w:fldChar w:fldCharType="end"/>
      </w:r>
    </w:p>
    <w:p w14:paraId="25613907">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_Toc13575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一、项目基本情况</w:t>
      </w:r>
      <w:r>
        <w:rPr>
          <w:sz w:val="24"/>
          <w:szCs w:val="24"/>
        </w:rPr>
        <w:tab/>
      </w:r>
      <w:r>
        <w:rPr>
          <w:sz w:val="24"/>
          <w:szCs w:val="24"/>
        </w:rPr>
        <w:fldChar w:fldCharType="begin"/>
      </w:r>
      <w:r>
        <w:rPr>
          <w:sz w:val="24"/>
          <w:szCs w:val="24"/>
        </w:rPr>
        <w:instrText xml:space="preserve"> PAGEREF _Toc13575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highlight w:val="none"/>
        </w:rPr>
        <w:fldChar w:fldCharType="end"/>
      </w:r>
    </w:p>
    <w:p w14:paraId="2FED5201">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_Toc10206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二、申请人的资格要求</w:t>
      </w:r>
      <w:r>
        <w:rPr>
          <w:sz w:val="24"/>
          <w:szCs w:val="24"/>
        </w:rPr>
        <w:tab/>
      </w:r>
      <w:r>
        <w:rPr>
          <w:sz w:val="24"/>
          <w:szCs w:val="24"/>
        </w:rPr>
        <w:fldChar w:fldCharType="begin"/>
      </w:r>
      <w:r>
        <w:rPr>
          <w:sz w:val="24"/>
          <w:szCs w:val="24"/>
        </w:rPr>
        <w:instrText xml:space="preserve"> PAGEREF _Toc10206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highlight w:val="none"/>
        </w:rPr>
        <w:fldChar w:fldCharType="end"/>
      </w:r>
    </w:p>
    <w:p w14:paraId="76A49C0F">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及份数</w:t>
      </w:r>
      <w:bookmarkStart w:id="61" w:name="_GoBack"/>
      <w:bookmarkEnd w:id="61"/>
      <w:r>
        <w:rPr>
          <w:sz w:val="24"/>
          <w:szCs w:val="24"/>
        </w:rPr>
        <w:tab/>
      </w:r>
      <w:r>
        <w:rPr>
          <w:sz w:val="24"/>
          <w:szCs w:val="24"/>
        </w:rPr>
        <w:fldChar w:fldCharType="begin"/>
      </w:r>
      <w:r>
        <w:rPr>
          <w:sz w:val="24"/>
          <w:szCs w:val="24"/>
        </w:rPr>
        <w:instrText xml:space="preserve"> PAGEREF _Toc22128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highlight w:val="none"/>
        </w:rPr>
        <w:fldChar w:fldCharType="end"/>
      </w:r>
    </w:p>
    <w:p w14:paraId="3F5B9355">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_Toc4135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highlight w:val="none"/>
        </w:rPr>
        <w:fldChar w:fldCharType="end"/>
      </w:r>
    </w:p>
    <w:p w14:paraId="3F66E6B5">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_Toc17073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第二章  采购需求</w:t>
      </w:r>
      <w:r>
        <w:rPr>
          <w:b/>
          <w:bCs/>
          <w:sz w:val="24"/>
          <w:szCs w:val="24"/>
        </w:rPr>
        <w:tab/>
      </w:r>
      <w:r>
        <w:rPr>
          <w:b/>
          <w:bCs/>
          <w:sz w:val="24"/>
          <w:szCs w:val="24"/>
        </w:rPr>
        <w:fldChar w:fldCharType="begin"/>
      </w:r>
      <w:r>
        <w:rPr>
          <w:b/>
          <w:bCs/>
          <w:sz w:val="24"/>
          <w:szCs w:val="24"/>
        </w:rPr>
        <w:instrText xml:space="preserve"> PAGEREF _Toc17073 \h </w:instrText>
      </w:r>
      <w:r>
        <w:rPr>
          <w:b/>
          <w:bCs/>
          <w:sz w:val="24"/>
          <w:szCs w:val="24"/>
        </w:rPr>
        <w:fldChar w:fldCharType="separate"/>
      </w:r>
      <w:r>
        <w:rPr>
          <w:b/>
          <w:bCs/>
          <w:sz w:val="24"/>
          <w:szCs w:val="24"/>
        </w:rPr>
        <w:t>3</w:t>
      </w:r>
      <w:r>
        <w:rPr>
          <w:b/>
          <w:bCs/>
          <w:sz w:val="24"/>
          <w:szCs w:val="24"/>
        </w:rPr>
        <w:fldChar w:fldCharType="end"/>
      </w:r>
      <w:r>
        <w:rPr>
          <w:rFonts w:hint="eastAsia" w:ascii="宋体" w:hAnsi="宋体" w:eastAsia="宋体" w:cs="宋体"/>
          <w:b/>
          <w:bCs/>
          <w:sz w:val="24"/>
          <w:szCs w:val="24"/>
          <w:highlight w:val="none"/>
        </w:rPr>
        <w:fldChar w:fldCharType="end"/>
      </w:r>
    </w:p>
    <w:p w14:paraId="14407F25">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b/>
          <w:bCs/>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_Toc15415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第三章  响应文件格式</w:t>
      </w:r>
      <w:r>
        <w:rPr>
          <w:b/>
          <w:bCs/>
          <w:sz w:val="24"/>
          <w:szCs w:val="24"/>
        </w:rPr>
        <w:tab/>
      </w:r>
      <w:r>
        <w:rPr>
          <w:b/>
          <w:bCs/>
          <w:sz w:val="24"/>
          <w:szCs w:val="24"/>
        </w:rPr>
        <w:fldChar w:fldCharType="begin"/>
      </w:r>
      <w:r>
        <w:rPr>
          <w:b/>
          <w:bCs/>
          <w:sz w:val="24"/>
          <w:szCs w:val="24"/>
        </w:rPr>
        <w:instrText xml:space="preserve"> PAGEREF _Toc15415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highlight w:val="none"/>
        </w:rPr>
        <w:fldChar w:fldCharType="end"/>
      </w:r>
    </w:p>
    <w:p w14:paraId="3F39D5BF">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_Toc19366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格式1：报价一览表</w:t>
      </w:r>
      <w:r>
        <w:rPr>
          <w:sz w:val="24"/>
          <w:szCs w:val="24"/>
        </w:rPr>
        <w:tab/>
      </w:r>
      <w:r>
        <w:rPr>
          <w:sz w:val="24"/>
          <w:szCs w:val="24"/>
        </w:rPr>
        <w:fldChar w:fldCharType="begin"/>
      </w:r>
      <w:r>
        <w:rPr>
          <w:sz w:val="24"/>
          <w:szCs w:val="24"/>
        </w:rPr>
        <w:instrText xml:space="preserve"> PAGEREF _Toc19366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0B7EF819">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_Toc23302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格式2：评分内容</w:t>
      </w:r>
      <w:r>
        <w:rPr>
          <w:sz w:val="24"/>
          <w:szCs w:val="24"/>
        </w:rPr>
        <w:tab/>
      </w:r>
      <w:r>
        <w:rPr>
          <w:sz w:val="24"/>
          <w:szCs w:val="24"/>
        </w:rPr>
        <w:fldChar w:fldCharType="begin"/>
      </w:r>
      <w:r>
        <w:rPr>
          <w:sz w:val="24"/>
          <w:szCs w:val="24"/>
        </w:rPr>
        <w:instrText xml:space="preserve"> PAGEREF _Toc23302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highlight w:val="none"/>
        </w:rPr>
        <w:fldChar w:fldCharType="end"/>
      </w:r>
    </w:p>
    <w:p w14:paraId="06BEB7BE">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_Toc7883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_Toc7883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highlight w:val="none"/>
        </w:rPr>
        <w:fldChar w:fldCharType="end"/>
      </w:r>
    </w:p>
    <w:p w14:paraId="01F9FC92">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_Toc15610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4</w:t>
      </w:r>
      <w:r>
        <w:rPr>
          <w:rFonts w:hint="eastAsia" w:ascii="宋体" w:hAnsi="宋体" w:eastAsia="宋体" w:cs="宋体"/>
          <w:bCs w:val="0"/>
          <w:sz w:val="24"/>
          <w:szCs w:val="24"/>
          <w:lang w:val="en-US" w:eastAsia="zh-CN"/>
        </w:rPr>
        <w:t>：构成响应文件的其他资料</w:t>
      </w:r>
      <w:r>
        <w:rPr>
          <w:sz w:val="24"/>
          <w:szCs w:val="24"/>
        </w:rPr>
        <w:tab/>
      </w:r>
      <w:r>
        <w:rPr>
          <w:sz w:val="24"/>
          <w:szCs w:val="24"/>
        </w:rPr>
        <w:fldChar w:fldCharType="begin"/>
      </w:r>
      <w:r>
        <w:rPr>
          <w:sz w:val="24"/>
          <w:szCs w:val="24"/>
        </w:rPr>
        <w:instrText xml:space="preserve"> PAGEREF _Toc15610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highlight w:val="none"/>
        </w:rPr>
        <w:fldChar w:fldCharType="end"/>
      </w:r>
    </w:p>
    <w:p w14:paraId="4629E566">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_Toc10341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_Toc10341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highlight w:val="none"/>
        </w:rPr>
        <w:fldChar w:fldCharType="end"/>
      </w:r>
    </w:p>
    <w:p w14:paraId="23A2024B">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rPr>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_Toc19696 </w:instrText>
      </w:r>
      <w:r>
        <w:rPr>
          <w:rFonts w:hint="eastAsia" w:ascii="宋体" w:hAnsi="宋体" w:eastAsia="宋体" w:cs="宋体"/>
          <w:b/>
          <w:bCs/>
          <w:sz w:val="24"/>
          <w:szCs w:val="24"/>
          <w:highlight w:val="none"/>
        </w:rPr>
        <w:fldChar w:fldCharType="separate"/>
      </w:r>
      <w:r>
        <w:rPr>
          <w:rFonts w:hint="eastAsia" w:ascii="宋体" w:hAnsi="宋体" w:eastAsia="宋体" w:cs="宋体"/>
          <w:b/>
          <w:bCs/>
          <w:i w:val="0"/>
          <w:caps w:val="0"/>
          <w:spacing w:val="0"/>
          <w:w w:val="100"/>
          <w:kern w:val="0"/>
          <w:sz w:val="24"/>
          <w:szCs w:val="24"/>
          <w:highlight w:val="none"/>
          <w:lang w:val="en-US" w:eastAsia="zh-CN" w:bidi="ar-SA"/>
        </w:rPr>
        <w:t xml:space="preserve">第四章  </w:t>
      </w:r>
      <w:r>
        <w:rPr>
          <w:rFonts w:hint="eastAsia" w:ascii="宋体" w:hAnsi="宋体" w:cs="宋体"/>
          <w:b/>
          <w:bCs/>
          <w:i w:val="0"/>
          <w:caps w:val="0"/>
          <w:spacing w:val="0"/>
          <w:w w:val="100"/>
          <w:kern w:val="0"/>
          <w:sz w:val="24"/>
          <w:szCs w:val="24"/>
          <w:highlight w:val="none"/>
          <w:lang w:val="en-US" w:eastAsia="zh-CN" w:bidi="ar-SA"/>
        </w:rPr>
        <w:t>采购</w:t>
      </w:r>
      <w:r>
        <w:rPr>
          <w:rFonts w:hint="eastAsia" w:ascii="宋体" w:hAnsi="宋体" w:eastAsia="宋体" w:cs="宋体"/>
          <w:b/>
          <w:bCs/>
          <w:i w:val="0"/>
          <w:caps w:val="0"/>
          <w:spacing w:val="0"/>
          <w:w w:val="100"/>
          <w:kern w:val="0"/>
          <w:sz w:val="24"/>
          <w:szCs w:val="24"/>
          <w:highlight w:val="none"/>
          <w:lang w:val="en-US" w:eastAsia="zh-CN" w:bidi="ar-SA"/>
        </w:rPr>
        <w:t>程序和评审方法</w:t>
      </w:r>
      <w:r>
        <w:rPr>
          <w:b/>
          <w:bCs/>
          <w:sz w:val="24"/>
          <w:szCs w:val="24"/>
        </w:rPr>
        <w:tab/>
      </w:r>
      <w:r>
        <w:rPr>
          <w:b/>
          <w:bCs/>
          <w:sz w:val="24"/>
          <w:szCs w:val="24"/>
        </w:rPr>
        <w:fldChar w:fldCharType="begin"/>
      </w:r>
      <w:r>
        <w:rPr>
          <w:b/>
          <w:bCs/>
          <w:sz w:val="24"/>
          <w:szCs w:val="24"/>
        </w:rPr>
        <w:instrText xml:space="preserve"> PAGEREF _Toc19696 \h </w:instrText>
      </w:r>
      <w:r>
        <w:rPr>
          <w:b/>
          <w:bCs/>
          <w:sz w:val="24"/>
          <w:szCs w:val="24"/>
        </w:rPr>
        <w:fldChar w:fldCharType="separate"/>
      </w:r>
      <w:r>
        <w:rPr>
          <w:b/>
          <w:bCs/>
          <w:sz w:val="24"/>
          <w:szCs w:val="24"/>
        </w:rPr>
        <w:t>11</w:t>
      </w:r>
      <w:r>
        <w:rPr>
          <w:b/>
          <w:bCs/>
          <w:sz w:val="24"/>
          <w:szCs w:val="24"/>
        </w:rPr>
        <w:fldChar w:fldCharType="end"/>
      </w:r>
      <w:r>
        <w:rPr>
          <w:rFonts w:hint="eastAsia" w:ascii="宋体" w:hAnsi="宋体" w:eastAsia="宋体" w:cs="宋体"/>
          <w:b/>
          <w:bCs/>
          <w:sz w:val="24"/>
          <w:szCs w:val="24"/>
          <w:highlight w:val="none"/>
        </w:rPr>
        <w:fldChar w:fldCharType="end"/>
      </w:r>
    </w:p>
    <w:p w14:paraId="05D9D15C">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baseline"/>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_Toc16602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rPr>
        <w:t>1.采购</w:t>
      </w:r>
      <w:r>
        <w:rPr>
          <w:rFonts w:hint="eastAsia" w:ascii="宋体" w:hAnsi="宋体" w:eastAsia="宋体" w:cs="宋体"/>
          <w:kern w:val="2"/>
          <w:sz w:val="24"/>
          <w:szCs w:val="24"/>
          <w:highlight w:val="none"/>
        </w:rPr>
        <w:t>程序</w:t>
      </w:r>
      <w:r>
        <w:rPr>
          <w:sz w:val="24"/>
          <w:szCs w:val="24"/>
        </w:rPr>
        <w:tab/>
      </w:r>
      <w:r>
        <w:rPr>
          <w:sz w:val="24"/>
          <w:szCs w:val="24"/>
        </w:rPr>
        <w:fldChar w:fldCharType="begin"/>
      </w:r>
      <w:r>
        <w:rPr>
          <w:sz w:val="24"/>
          <w:szCs w:val="24"/>
        </w:rPr>
        <w:instrText xml:space="preserve"> PAGEREF _Toc16602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highlight w:val="none"/>
        </w:rPr>
        <w:fldChar w:fldCharType="end"/>
      </w:r>
    </w:p>
    <w:p w14:paraId="452792B2">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eastAsia" w:ascii="Times New Roman" w:hAnsi="Times New Roman" w:eastAsia="宋体" w:cstheme="minorBidi"/>
          <w:kern w:val="2"/>
          <w:sz w:val="21"/>
          <w:szCs w:val="24"/>
          <w:lang w:val="en-US" w:eastAsia="zh-CN" w:bidi="ar-SA"/>
        </w:rPr>
      </w:pPr>
      <w:r>
        <w:rPr>
          <w:rFonts w:hint="eastAsia" w:ascii="宋体" w:hAnsi="宋体" w:eastAsia="宋体" w:cs="宋体"/>
          <w:szCs w:val="24"/>
          <w:highlight w:val="none"/>
        </w:rPr>
        <w:fldChar w:fldCharType="end"/>
      </w:r>
      <w:bookmarkStart w:id="0" w:name="_Toc26703"/>
      <w:bookmarkStart w:id="1" w:name="_Toc265"/>
      <w:bookmarkStart w:id="2" w:name="_Toc32405"/>
    </w:p>
    <w:p w14:paraId="10F62307">
      <w:pPr>
        <w:bidi w:val="0"/>
        <w:rPr>
          <w:rFonts w:hint="eastAsia"/>
          <w:lang w:val="en-US" w:eastAsia="zh-CN"/>
        </w:rPr>
      </w:pPr>
    </w:p>
    <w:p w14:paraId="53353813">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17761"/>
      <w:r>
        <w:rPr>
          <w:rStyle w:val="35"/>
          <w:rFonts w:hint="eastAsia" w:ascii="宋体" w:hAnsi="宋体" w:cs="宋体"/>
          <w:b/>
          <w:bCs/>
          <w:i w:val="0"/>
          <w:caps w:val="0"/>
          <w:color w:val="000000"/>
          <w:spacing w:val="0"/>
          <w:w w:val="100"/>
          <w:kern w:val="0"/>
          <w:sz w:val="30"/>
          <w:szCs w:val="30"/>
          <w:lang w:val="en-US" w:eastAsia="zh-CN" w:bidi="ar-SA"/>
        </w:rPr>
        <w:t>采购公告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cs="宋体"/>
          <w:color w:val="auto"/>
          <w:sz w:val="24"/>
          <w:szCs w:val="24"/>
          <w:u w:val="none"/>
          <w:lang w:val="en-US" w:eastAsia="zh-CN"/>
        </w:rPr>
        <w:t>昆明市呈贡区第一中学学校零星修缮及绿化提升工程项目监理服务及结算审计服务采购</w:t>
      </w:r>
      <w:r>
        <w:rPr>
          <w:rFonts w:hint="eastAsia" w:ascii="宋体" w:hAnsi="宋体" w:eastAsia="宋体" w:cs="宋体"/>
          <w:color w:val="auto"/>
          <w:sz w:val="24"/>
          <w:szCs w:val="24"/>
          <w:u w:val="none"/>
        </w:rPr>
        <w:t>的供应商应</w:t>
      </w:r>
      <w:r>
        <w:rPr>
          <w:rFonts w:hint="eastAsia" w:ascii="宋体" w:hAnsi="宋体" w:eastAsia="宋体" w:cs="宋体"/>
          <w:color w:val="auto"/>
          <w:sz w:val="24"/>
          <w:szCs w:val="24"/>
          <w:highlight w:val="none"/>
          <w:u w:val="none"/>
        </w:rPr>
        <w:t>于202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03</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28</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en-US" w:eastAsia="zh-CN"/>
        </w:rPr>
        <w:t>分</w:t>
      </w:r>
      <w:r>
        <w:rPr>
          <w:rFonts w:hint="eastAsia" w:ascii="宋体" w:hAnsi="宋体" w:eastAsia="宋体" w:cs="宋体"/>
          <w:color w:val="auto"/>
          <w:sz w:val="24"/>
          <w:szCs w:val="24"/>
          <w:highlight w:val="none"/>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highlight w:val="none"/>
        </w:rPr>
      </w:pPr>
      <w:bookmarkStart w:id="4" w:name="_Toc13575"/>
      <w:bookmarkStart w:id="5" w:name="_Toc17806"/>
      <w:r>
        <w:rPr>
          <w:rFonts w:hint="eastAsia" w:ascii="宋体" w:hAnsi="宋体" w:eastAsia="宋体" w:cs="宋体"/>
          <w:b/>
          <w:color w:val="auto"/>
          <w:sz w:val="24"/>
          <w:highlight w:val="none"/>
        </w:rPr>
        <w:t>一、项目基本情况</w:t>
      </w:r>
      <w:bookmarkEnd w:id="4"/>
      <w:bookmarkEnd w:id="5"/>
    </w:p>
    <w:p w14:paraId="7A99886C">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cs="宋体"/>
          <w:color w:val="auto"/>
          <w:sz w:val="24"/>
          <w:szCs w:val="24"/>
          <w:highlight w:val="none"/>
          <w:lang w:val="en-US" w:eastAsia="zh-CN"/>
        </w:rPr>
        <w:t>昆明市呈贡区第一中学学校零星修缮及绿化提升工程项目监理服务及结算审计服务采购</w:t>
      </w:r>
    </w:p>
    <w:p w14:paraId="37A94303">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采购需求：</w:t>
      </w:r>
      <w:r>
        <w:rPr>
          <w:rFonts w:hint="eastAsia" w:ascii="宋体" w:hAnsi="宋体" w:cs="宋体"/>
          <w:color w:val="auto"/>
          <w:sz w:val="24"/>
          <w:szCs w:val="24"/>
          <w:highlight w:val="none"/>
          <w:lang w:val="en-US" w:eastAsia="zh-CN"/>
        </w:rPr>
        <w:t>本项目</w:t>
      </w:r>
      <w:r>
        <w:rPr>
          <w:rFonts w:hint="eastAsia" w:ascii="宋体" w:hAnsi="宋体" w:cs="宋体"/>
          <w:color w:val="auto"/>
          <w:sz w:val="24"/>
          <w:highlight w:val="none"/>
          <w:lang w:val="en-US" w:eastAsia="zh-CN"/>
        </w:rPr>
        <w:t>为</w:t>
      </w:r>
      <w:r>
        <w:rPr>
          <w:rFonts w:hint="eastAsia" w:ascii="宋体" w:hAnsi="宋体" w:cs="宋体"/>
          <w:color w:val="auto"/>
          <w:sz w:val="24"/>
          <w:szCs w:val="24"/>
          <w:highlight w:val="none"/>
          <w:lang w:val="en-US" w:eastAsia="zh-CN"/>
        </w:rPr>
        <w:t>昆明市呈贡区第一中学学校零星修缮及绿化提升工程项目监理服务及结算审计服务采购，共分为A、B两个标段，A标段（监理服务）为</w:t>
      </w:r>
      <w:r>
        <w:rPr>
          <w:rFonts w:hint="eastAsia" w:ascii="宋体" w:hAnsi="宋体" w:eastAsia="宋体" w:cs="宋体"/>
          <w:color w:val="auto"/>
          <w:sz w:val="24"/>
          <w:highlight w:val="none"/>
          <w:lang w:val="en-US" w:eastAsia="zh-CN"/>
        </w:rPr>
        <w:t>全过程监理服务</w:t>
      </w:r>
      <w:r>
        <w:rPr>
          <w:rFonts w:hint="eastAsia" w:ascii="宋体" w:hAnsi="宋体" w:cs="宋体"/>
          <w:color w:val="auto"/>
          <w:sz w:val="24"/>
          <w:highlight w:val="none"/>
          <w:lang w:val="en-US" w:eastAsia="zh-CN"/>
        </w:rPr>
        <w:t>采购，B标段（结算审计服务）为</w:t>
      </w:r>
      <w:r>
        <w:rPr>
          <w:rFonts w:hint="eastAsia" w:ascii="宋体" w:hAnsi="宋体" w:eastAsia="宋体" w:cs="宋体"/>
          <w:color w:val="auto"/>
          <w:sz w:val="24"/>
          <w:highlight w:val="none"/>
          <w:lang w:val="en-US" w:eastAsia="zh-CN"/>
        </w:rPr>
        <w:t>结算审计</w:t>
      </w:r>
      <w:r>
        <w:rPr>
          <w:rFonts w:hint="eastAsia" w:ascii="宋体" w:hAnsi="宋体" w:cs="宋体"/>
          <w:color w:val="auto"/>
          <w:sz w:val="24"/>
          <w:highlight w:val="none"/>
          <w:lang w:val="en-US" w:eastAsia="zh-CN"/>
        </w:rPr>
        <w:t>服务采购，供应商可根据自身情况参与其中一个标段或多个标段的投标，并按所投标段分别编制、递交响应文件</w:t>
      </w:r>
      <w:r>
        <w:rPr>
          <w:rFonts w:hint="eastAsia" w:ascii="宋体" w:hAnsi="宋体" w:cs="宋体"/>
          <w:color w:val="auto"/>
          <w:sz w:val="24"/>
          <w:highlight w:val="none"/>
        </w:rPr>
        <w:t>。</w:t>
      </w:r>
      <w:r>
        <w:rPr>
          <w:rFonts w:hint="eastAsia" w:ascii="宋体" w:hAnsi="宋体"/>
          <w:color w:val="auto"/>
          <w:sz w:val="24"/>
        </w:rPr>
        <w:t>具体要求详见</w:t>
      </w:r>
      <w:r>
        <w:rPr>
          <w:rFonts w:hint="eastAsia" w:ascii="宋体" w:hAnsi="宋体"/>
          <w:color w:val="auto"/>
          <w:sz w:val="24"/>
          <w:lang w:eastAsia="zh-CN"/>
        </w:rPr>
        <w:t>采购</w:t>
      </w:r>
      <w:r>
        <w:rPr>
          <w:rFonts w:hint="eastAsia" w:ascii="宋体" w:hAnsi="宋体"/>
          <w:color w:val="auto"/>
          <w:sz w:val="24"/>
        </w:rPr>
        <w:t>文件“第</w:t>
      </w:r>
      <w:r>
        <w:rPr>
          <w:rFonts w:hint="eastAsia" w:ascii="宋体" w:hAnsi="宋体"/>
          <w:color w:val="auto"/>
          <w:sz w:val="24"/>
          <w:lang w:eastAsia="zh-CN"/>
        </w:rPr>
        <w:t>二</w:t>
      </w:r>
      <w:r>
        <w:rPr>
          <w:rFonts w:hint="eastAsia" w:ascii="宋体" w:hAnsi="宋体"/>
          <w:color w:val="auto"/>
          <w:sz w:val="24"/>
        </w:rPr>
        <w:t xml:space="preserve">章 </w:t>
      </w:r>
      <w:r>
        <w:rPr>
          <w:rFonts w:hint="eastAsia" w:ascii="宋体" w:hAnsi="宋体"/>
          <w:color w:val="auto"/>
          <w:sz w:val="24"/>
          <w:lang w:eastAsia="zh-CN"/>
        </w:rPr>
        <w:t>采购</w:t>
      </w:r>
      <w:r>
        <w:rPr>
          <w:rFonts w:hint="eastAsia" w:ascii="宋体" w:hAnsi="宋体"/>
          <w:color w:val="auto"/>
          <w:sz w:val="24"/>
        </w:rPr>
        <w:t>需求”</w:t>
      </w:r>
      <w:r>
        <w:rPr>
          <w:rFonts w:hint="eastAsia" w:ascii="宋体" w:hAnsi="宋体"/>
          <w:color w:val="auto"/>
          <w:sz w:val="24"/>
          <w:lang w:eastAsia="zh-CN"/>
        </w:rPr>
        <w:t>。</w:t>
      </w:r>
    </w:p>
    <w:p w14:paraId="7E4A3383">
      <w:pPr>
        <w:pStyle w:val="1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color w:val="auto"/>
          <w:sz w:val="24"/>
          <w:highlight w:val="none"/>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.合同服务期限：自合同签订之日起一年</w:t>
      </w:r>
      <w:r>
        <w:rPr>
          <w:rFonts w:hint="eastAsia" w:ascii="宋体" w:hAnsi="宋体" w:eastAsia="宋体" w:cs="Times New Roman"/>
          <w:color w:val="auto"/>
          <w:sz w:val="24"/>
          <w:szCs w:val="24"/>
          <w:highlight w:val="none"/>
          <w:lang w:val="en-US" w:eastAsia="zh-CN"/>
        </w:rPr>
        <w:t>，</w:t>
      </w:r>
      <w:r>
        <w:rPr>
          <w:rFonts w:hint="eastAsia" w:ascii="宋体" w:hAnsi="宋体"/>
          <w:sz w:val="24"/>
          <w:szCs w:val="24"/>
          <w:lang w:eastAsia="zh-CN"/>
        </w:rPr>
        <w:t>合同签订生效之日起至合同履行完毕之日止</w:t>
      </w:r>
      <w:r>
        <w:rPr>
          <w:rFonts w:hint="eastAsia" w:asciiTheme="majorEastAsia" w:hAnsiTheme="majorEastAsia" w:eastAsiaTheme="majorEastAsia" w:cstheme="majorEastAsia"/>
          <w:color w:val="auto"/>
          <w:kern w:val="2"/>
          <w:sz w:val="24"/>
          <w:szCs w:val="24"/>
          <w:highlight w:val="none"/>
          <w:lang w:val="en-US" w:eastAsia="zh-CN" w:bidi="ar-SA"/>
        </w:rPr>
        <w:t>。</w:t>
      </w:r>
    </w:p>
    <w:p w14:paraId="5C28742D">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color w:val="auto"/>
          <w:sz w:val="24"/>
          <w:highlight w:val="none"/>
          <w:lang w:eastAsia="zh-CN"/>
        </w:rPr>
      </w:pPr>
      <w:r>
        <w:rPr>
          <w:rFonts w:hint="eastAsia" w:ascii="宋体" w:hAnsi="宋体"/>
          <w:color w:val="000000"/>
          <w:sz w:val="24"/>
          <w:lang w:val="en-US" w:eastAsia="zh-CN"/>
        </w:rPr>
        <w:t>4.</w:t>
      </w:r>
      <w:r>
        <w:rPr>
          <w:rFonts w:hint="eastAsia" w:ascii="宋体" w:hAnsi="宋体"/>
          <w:color w:val="000000"/>
          <w:sz w:val="24"/>
        </w:rPr>
        <w:t>服务地点：采购人指定地点</w:t>
      </w:r>
      <w:bookmarkStart w:id="6" w:name="_Toc231"/>
      <w:bookmarkStart w:id="7" w:name="_Toc10206"/>
      <w:r>
        <w:rPr>
          <w:rFonts w:hint="eastAsia" w:ascii="宋体" w:hAnsi="宋体"/>
          <w:color w:val="000000"/>
          <w:sz w:val="24"/>
          <w:lang w:eastAsia="zh-CN"/>
        </w:rPr>
        <w:t>。</w:t>
      </w:r>
    </w:p>
    <w:p w14:paraId="40BFD6A3">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bookmarkEnd w:id="6"/>
      <w:bookmarkEnd w:id="7"/>
    </w:p>
    <w:p w14:paraId="7FDCD566">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bookmarkStart w:id="8" w:name="_Toc496805353"/>
      <w:bookmarkStart w:id="9" w:name="_Toc496805425"/>
      <w:bookmarkStart w:id="10" w:name="_Toc492340332"/>
      <w:bookmarkStart w:id="11" w:name="_Toc86124036"/>
      <w:bookmarkStart w:id="12" w:name="_Toc496805386"/>
      <w:bookmarkStart w:id="13" w:name="_Toc18466"/>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具有独立承担民事责任的能力：</w:t>
      </w:r>
      <w:r>
        <w:rPr>
          <w:rFonts w:hint="eastAsia" w:ascii="宋体" w:hAnsi="宋体" w:eastAsia="宋体" w:cs="Times New Roman"/>
          <w:sz w:val="24"/>
        </w:rPr>
        <w:t>供应商须在中华人民共和国境内注册，具有独立承担民事责任能力的法人、其他组织或者自然人；（提供市场监督管理部门核发的有效的三证合一营业执照或民办非企业登记证书或社会团体登记证或自然人身份证明，提供</w:t>
      </w:r>
      <w:r>
        <w:rPr>
          <w:rFonts w:hint="eastAsia" w:ascii="宋体" w:hAnsi="宋体" w:eastAsia="宋体" w:cs="Times New Roman"/>
          <w:sz w:val="24"/>
          <w:lang w:val="en-US" w:eastAsia="zh-CN"/>
        </w:rPr>
        <w:t>复印</w:t>
      </w:r>
      <w:r>
        <w:rPr>
          <w:rFonts w:hint="eastAsia" w:ascii="宋体" w:hAnsi="宋体" w:eastAsia="宋体" w:cs="Times New Roman"/>
          <w:sz w:val="24"/>
          <w:lang w:eastAsia="zh-CN"/>
        </w:rPr>
        <w:t>件</w:t>
      </w:r>
      <w:r>
        <w:rPr>
          <w:rFonts w:hint="eastAsia" w:ascii="宋体" w:hAnsi="宋体" w:eastAsia="宋体" w:cs="Times New Roman"/>
          <w:sz w:val="24"/>
        </w:rPr>
        <w:t>）</w:t>
      </w:r>
      <w:r>
        <w:rPr>
          <w:rFonts w:hint="eastAsia" w:ascii="宋体" w:hAnsi="宋体" w:eastAsia="宋体" w:cs="宋体"/>
          <w:color w:val="auto"/>
          <w:sz w:val="24"/>
          <w:highlight w:val="none"/>
          <w:lang w:val="en-US" w:eastAsia="zh-CN"/>
        </w:rPr>
        <w:t>；</w:t>
      </w:r>
    </w:p>
    <w:p w14:paraId="7BE2497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具有健全的财务会计制度</w:t>
      </w:r>
      <w:r>
        <w:rPr>
          <w:rFonts w:hint="eastAsia" w:ascii="宋体" w:hAnsi="宋体" w:cs="宋体"/>
          <w:color w:val="auto"/>
          <w:sz w:val="24"/>
          <w:highlight w:val="none"/>
          <w:lang w:val="en-US" w:eastAsia="zh-CN"/>
        </w:rPr>
        <w:t>：</w:t>
      </w:r>
      <w:r>
        <w:rPr>
          <w:rFonts w:hint="eastAsia" w:ascii="宋体" w:hAnsi="宋体" w:eastAsia="宋体" w:cs="Times New Roman"/>
          <w:sz w:val="24"/>
        </w:rPr>
        <w:t>提供供应商2022年度或2023年度</w:t>
      </w:r>
      <w:r>
        <w:rPr>
          <w:rFonts w:hint="eastAsia" w:ascii="宋体" w:hAnsi="宋体" w:eastAsia="宋体" w:cs="Times New Roman"/>
          <w:sz w:val="24"/>
          <w:lang w:val="en-US" w:eastAsia="zh-CN"/>
        </w:rPr>
        <w:t>或2024年度</w:t>
      </w:r>
      <w:r>
        <w:rPr>
          <w:rFonts w:hint="eastAsia" w:ascii="宋体" w:hAnsi="宋体" w:eastAsia="宋体" w:cs="Times New Roman"/>
          <w:sz w:val="24"/>
        </w:rPr>
        <w:t>的财务报告及报表</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提供复印件</w:t>
      </w:r>
      <w:r>
        <w:rPr>
          <w:rFonts w:hint="eastAsia" w:ascii="宋体" w:hAnsi="宋体" w:eastAsia="宋体" w:cs="Times New Roman"/>
          <w:sz w:val="24"/>
          <w:lang w:eastAsia="zh-CN"/>
        </w:rPr>
        <w:t>）</w:t>
      </w:r>
      <w:r>
        <w:rPr>
          <w:rFonts w:hint="eastAsia" w:ascii="宋体" w:hAnsi="宋体" w:eastAsia="宋体" w:cs="Times New Roman"/>
          <w:sz w:val="24"/>
        </w:rPr>
        <w:t>或提供自提交响应文件截止时间前三个月内基本开户银行出具的资信证明</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提供复印件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或提供承诺书（提供原件）</w:t>
      </w:r>
      <w:r>
        <w:rPr>
          <w:rFonts w:hint="eastAsia" w:ascii="宋体" w:hAnsi="宋体" w:eastAsia="宋体" w:cs="宋体"/>
          <w:color w:val="auto"/>
          <w:sz w:val="24"/>
          <w:highlight w:val="none"/>
          <w:lang w:val="en-US" w:eastAsia="zh-CN"/>
        </w:rPr>
        <w:t>；</w:t>
      </w:r>
    </w:p>
    <w:p w14:paraId="55A59E16">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3.信誉要求：</w:t>
      </w:r>
    </w:p>
    <w:p w14:paraId="1AF01EB9">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近三年（2022年1月1日至响应文件递交截止时间前）无因供应商违约或不恰当履约引起的合同中止、纠纷、争议、仲裁和诉讼记录被项目所在地市场监管部门列入黑名单；供应商在经营活动中没有重大违法记录，供应商没有处于被责令停业，无因企业不良行为记录被项目所在地行政主管部门暂停或取消投标资格，无财产被接管、冻结、破产等状态，没有被项目所在地政府或国家部委禁止市场准入等情形，提供书面承诺</w:t>
      </w:r>
      <w:r>
        <w:rPr>
          <w:rFonts w:hint="eastAsia" w:ascii="宋体" w:hAnsi="宋体" w:eastAsia="宋体" w:cs="Times New Roman"/>
          <w:sz w:val="24"/>
          <w:lang w:val="en-US" w:eastAsia="zh-CN"/>
        </w:rPr>
        <w:t>（提供原件）</w:t>
      </w:r>
      <w:r>
        <w:rPr>
          <w:rFonts w:hint="eastAsia" w:ascii="宋体" w:hAnsi="宋体" w:cs="宋体"/>
          <w:color w:val="auto"/>
          <w:sz w:val="24"/>
          <w:highlight w:val="none"/>
          <w:lang w:val="en-US" w:eastAsia="zh-CN"/>
        </w:rPr>
        <w:t>。</w:t>
      </w:r>
    </w:p>
    <w:p w14:paraId="675990B9">
      <w:pPr>
        <w:pageBreakBefore w:val="0"/>
        <w:kinsoku/>
        <w:wordWrap/>
        <w:overflowPunct/>
        <w:topLinePunct w:val="0"/>
        <w:autoSpaceDE/>
        <w:autoSpaceDN/>
        <w:bidi w:val="0"/>
        <w:adjustRightInd/>
        <w:snapToGrid/>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（2）供应商未被列入“信用中国（www.creditchina.gov.cn)”网站严重失信主体和失信被执行人，若供应商“被列为严重失信主体”或“被列为失信被执行人”</w:t>
      </w:r>
      <w:r>
        <w:rPr>
          <w:rFonts w:hint="eastAsia" w:ascii="宋体" w:hAnsi="宋体" w:eastAsia="宋体" w:cs="Times New Roman"/>
          <w:sz w:val="24"/>
          <w:lang w:val="en-US" w:eastAsia="zh-CN"/>
        </w:rPr>
        <w:t>（提供网站查询截图）</w:t>
      </w:r>
      <w:r>
        <w:rPr>
          <w:rFonts w:hint="eastAsia" w:ascii="宋体" w:hAnsi="宋体" w:cs="宋体"/>
          <w:color w:val="auto"/>
          <w:sz w:val="24"/>
          <w:highlight w:val="none"/>
          <w:lang w:val="en-US" w:eastAsia="zh-CN"/>
        </w:rPr>
        <w:t>。</w:t>
      </w:r>
    </w:p>
    <w:p w14:paraId="4D3F4432">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4.单位负责人为同一人或者存在直接控股、管理关系的不同供应商，不得参加同一合同项下的采购活动，提供书面承诺</w:t>
      </w:r>
      <w:r>
        <w:rPr>
          <w:rFonts w:hint="eastAsia" w:ascii="宋体" w:hAnsi="宋体" w:eastAsia="宋体" w:cs="Times New Roman"/>
          <w:sz w:val="24"/>
          <w:lang w:val="en-US" w:eastAsia="zh-CN"/>
        </w:rPr>
        <w:t>（提供原件）</w:t>
      </w:r>
      <w:r>
        <w:rPr>
          <w:rFonts w:hint="eastAsia" w:ascii="宋体" w:hAnsi="宋体" w:eastAsia="宋体" w:cs="宋体"/>
          <w:color w:val="auto"/>
          <w:sz w:val="24"/>
          <w:highlight w:val="none"/>
          <w:lang w:val="en-US" w:eastAsia="zh-CN"/>
        </w:rPr>
        <w:t>；</w:t>
      </w:r>
    </w:p>
    <w:bookmarkEnd w:id="8"/>
    <w:bookmarkEnd w:id="9"/>
    <w:bookmarkEnd w:id="10"/>
    <w:bookmarkEnd w:id="11"/>
    <w:bookmarkEnd w:id="12"/>
    <w:p w14:paraId="741CDF9B">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.本项目不接受联合体投标</w:t>
      </w:r>
      <w:r>
        <w:rPr>
          <w:rFonts w:hint="eastAsia" w:ascii="宋体" w:hAnsi="宋体" w:cs="宋体"/>
          <w:color w:val="auto"/>
          <w:sz w:val="24"/>
          <w:highlight w:val="none"/>
          <w:lang w:val="en-US" w:eastAsia="zh-CN"/>
        </w:rPr>
        <w:t>，提供书面承诺</w:t>
      </w:r>
      <w:r>
        <w:rPr>
          <w:rFonts w:hint="eastAsia" w:ascii="宋体" w:hAnsi="宋体" w:eastAsia="宋体" w:cs="Times New Roman"/>
          <w:sz w:val="24"/>
          <w:lang w:val="en-US" w:eastAsia="zh-CN"/>
        </w:rPr>
        <w:t>（提供原件）</w:t>
      </w:r>
      <w:r>
        <w:rPr>
          <w:rFonts w:hint="eastAsia" w:ascii="宋体" w:hAnsi="宋体" w:eastAsia="宋体" w:cs="宋体"/>
          <w:color w:val="auto"/>
          <w:sz w:val="24"/>
          <w:highlight w:val="none"/>
          <w:lang w:val="en-US" w:eastAsia="zh-CN"/>
        </w:rPr>
        <w:t>。</w:t>
      </w:r>
    </w:p>
    <w:bookmarkEnd w:id="13"/>
    <w:p w14:paraId="4F32DDEA">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default" w:ascii="宋体" w:hAnsi="宋体" w:eastAsia="宋体" w:cs="宋体"/>
          <w:b/>
          <w:color w:val="auto"/>
          <w:sz w:val="24"/>
          <w:highlight w:val="none"/>
          <w:lang w:val="en-US" w:eastAsia="zh-CN"/>
        </w:rPr>
      </w:pPr>
      <w:bookmarkStart w:id="14" w:name="_Toc22128"/>
      <w:bookmarkStart w:id="15" w:name="_Toc30005"/>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文件截止时间</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地点</w:t>
      </w:r>
      <w:r>
        <w:rPr>
          <w:rFonts w:hint="eastAsia" w:ascii="宋体" w:hAnsi="宋体" w:eastAsia="宋体" w:cs="宋体"/>
          <w:b/>
          <w:color w:val="auto"/>
          <w:sz w:val="24"/>
          <w:highlight w:val="none"/>
          <w:lang w:val="en-US" w:eastAsia="zh-CN"/>
        </w:rPr>
        <w:t>及份数</w:t>
      </w:r>
      <w:bookmarkEnd w:id="14"/>
    </w:p>
    <w:p w14:paraId="0E0BEE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cs="宋体"/>
          <w:color w:val="auto"/>
          <w:sz w:val="24"/>
          <w:highlight w:val="none"/>
          <w:lang w:val="en-US" w:eastAsia="zh-CN"/>
        </w:rPr>
        <w:t>昆明市呈贡区第一中学</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szCs w:val="24"/>
          <w:u w:val="none"/>
          <w:lang w:val="en-US" w:eastAsia="zh-CN"/>
        </w:rPr>
        <w:t>楼会议室；</w:t>
      </w:r>
    </w:p>
    <w:p w14:paraId="6DB201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份，副本</w:t>
      </w:r>
      <w:r>
        <w:rPr>
          <w:rFonts w:hint="eastAsia" w:ascii="宋体" w:hAnsi="宋体" w:cs="宋体"/>
          <w:color w:val="auto"/>
          <w:sz w:val="24"/>
          <w:szCs w:val="24"/>
          <w:u w:val="single"/>
          <w:lang w:val="en-US" w:eastAsia="zh-CN"/>
        </w:rPr>
        <w:t xml:space="preserve"> 贰 </w:t>
      </w:r>
      <w:r>
        <w:rPr>
          <w:rFonts w:hint="eastAsia" w:ascii="宋体" w:hAnsi="宋体" w:eastAsia="宋体" w:cs="宋体"/>
          <w:color w:val="auto"/>
          <w:sz w:val="24"/>
          <w:szCs w:val="24"/>
          <w:u w:val="none"/>
          <w:lang w:val="en-US" w:eastAsia="zh-CN"/>
        </w:rPr>
        <w:t>份，电子版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份（U盘随纸质响应文件一起封装递交）。供应商应将正、副本及电子版响应文件一起包装并加以密封，并在封贴处盖密封章（或公章）。</w:t>
      </w:r>
    </w:p>
    <w:p w14:paraId="1868CB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lang w:val="en-US" w:eastAsia="zh-CN"/>
        </w:rPr>
        <w:t>逾期送达的、未送达指定地点的或者不按照</w:t>
      </w:r>
      <w:r>
        <w:rPr>
          <w:rFonts w:hint="eastAsia" w:ascii="宋体" w:hAnsi="宋体" w:cs="宋体"/>
          <w:color w:val="auto"/>
          <w:sz w:val="24"/>
          <w:szCs w:val="24"/>
          <w:u w:val="none"/>
          <w:lang w:val="en-US" w:eastAsia="zh-CN"/>
        </w:rPr>
        <w:t>采购</w:t>
      </w:r>
      <w:r>
        <w:rPr>
          <w:rFonts w:hint="eastAsia" w:ascii="宋体" w:hAnsi="宋体" w:eastAsia="宋体" w:cs="宋体"/>
          <w:color w:val="auto"/>
          <w:sz w:val="24"/>
          <w:szCs w:val="24"/>
          <w:u w:val="none"/>
          <w:lang w:val="en-US" w:eastAsia="zh-CN"/>
        </w:rPr>
        <w:t>文件要求密封的响应文件，采购人将予以拒收。</w:t>
      </w:r>
    </w:p>
    <w:bookmarkEnd w:id="15"/>
    <w:p w14:paraId="38FB44B4">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rPr>
      </w:pPr>
      <w:bookmarkStart w:id="16" w:name="_Toc4135"/>
      <w:bookmarkStart w:id="17"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6"/>
      <w:bookmarkEnd w:id="17"/>
    </w:p>
    <w:p w14:paraId="18F38D27">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u w:val="none"/>
          <w:lang w:val="en-US" w:eastAsia="zh-CN"/>
        </w:rPr>
        <w:t xml:space="preserve">昆明市呈贡区第一中学 </w:t>
      </w:r>
    </w:p>
    <w:p w14:paraId="58AC15E5">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cs="宋体"/>
          <w:color w:val="auto"/>
          <w:sz w:val="24"/>
          <w:u w:val="none"/>
          <w:lang w:val="en-US" w:eastAsia="zh-CN"/>
        </w:rPr>
        <w:t>昆明市</w:t>
      </w:r>
      <w:r>
        <w:rPr>
          <w:rFonts w:hint="eastAsia" w:ascii="宋体" w:hAnsi="宋体" w:eastAsia="宋体" w:cs="宋体"/>
          <w:color w:val="auto"/>
          <w:sz w:val="24"/>
          <w:u w:val="none"/>
          <w:lang w:val="en-US" w:eastAsia="zh-CN"/>
        </w:rPr>
        <w:t>呈贡区双龙路90号</w:t>
      </w:r>
    </w:p>
    <w:p w14:paraId="02BCEB66">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rPr>
        <w:t>联系</w:t>
      </w:r>
      <w:r>
        <w:rPr>
          <w:rFonts w:hint="eastAsia" w:ascii="宋体" w:hAnsi="宋体" w:cs="宋体"/>
          <w:color w:val="auto"/>
          <w:sz w:val="24"/>
          <w:u w:val="none"/>
          <w:lang w:eastAsia="zh-CN"/>
        </w:rPr>
        <w:t>人</w:t>
      </w:r>
      <w:r>
        <w:rPr>
          <w:rFonts w:hint="eastAsia" w:ascii="宋体" w:hAnsi="宋体" w:eastAsia="宋体" w:cs="宋体"/>
          <w:color w:val="auto"/>
          <w:sz w:val="24"/>
          <w:u w:val="none"/>
        </w:rPr>
        <w:t>：</w:t>
      </w:r>
      <w:r>
        <w:rPr>
          <w:rFonts w:hint="eastAsia" w:ascii="宋体" w:hAnsi="宋体" w:eastAsia="宋体" w:cs="宋体"/>
          <w:color w:val="auto"/>
          <w:sz w:val="24"/>
          <w:u w:val="none"/>
          <w:lang w:val="en-US" w:eastAsia="zh-CN"/>
        </w:rPr>
        <w:t>李</w:t>
      </w:r>
      <w:r>
        <w:rPr>
          <w:rFonts w:hint="eastAsia" w:ascii="宋体" w:hAnsi="宋体" w:cs="宋体"/>
          <w:color w:val="auto"/>
          <w:sz w:val="24"/>
          <w:u w:val="none"/>
          <w:lang w:val="en-US" w:eastAsia="zh-CN"/>
        </w:rPr>
        <w:t>老师</w:t>
      </w:r>
    </w:p>
    <w:p w14:paraId="280B2C88">
      <w:pPr>
        <w:pageBreakBefore w:val="0"/>
        <w:widowControl w:val="0"/>
        <w:kinsoku/>
        <w:wordWrap/>
        <w:overflowPunct/>
        <w:topLinePunct w:val="0"/>
        <w:autoSpaceDE/>
        <w:autoSpaceDN/>
        <w:bidi w:val="0"/>
        <w:adjustRightInd/>
        <w:snapToGrid/>
        <w:spacing w:line="48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cs="宋体"/>
          <w:color w:val="auto"/>
          <w:sz w:val="24"/>
          <w:u w:val="none"/>
          <w:lang w:val="en-US" w:eastAsia="zh-CN"/>
        </w:rPr>
        <w:t>联系电话：0874-67479163</w:t>
      </w:r>
    </w:p>
    <w:p w14:paraId="7E761089">
      <w:pPr>
        <w:pStyle w:val="2"/>
        <w:pageBreakBefore w:val="0"/>
        <w:kinsoku/>
        <w:wordWrap/>
        <w:overflowPunct/>
        <w:topLinePunct w:val="0"/>
        <w:autoSpaceDE/>
        <w:autoSpaceDN/>
        <w:bidi w:val="0"/>
        <w:adjustRightInd/>
        <w:snapToGrid/>
        <w:spacing w:line="480" w:lineRule="exact"/>
        <w:rPr>
          <w:rStyle w:val="35"/>
          <w:rFonts w:hint="eastAsia" w:ascii="宋体" w:hAnsi="宋体" w:eastAsia="宋体" w:cs="宋体"/>
          <w:b/>
          <w:bCs/>
          <w:i w:val="0"/>
          <w:caps w:val="0"/>
          <w:color w:val="000000"/>
          <w:spacing w:val="0"/>
          <w:w w:val="100"/>
          <w:kern w:val="0"/>
          <w:sz w:val="32"/>
          <w:szCs w:val="32"/>
          <w:highlight w:val="none"/>
          <w:lang w:val="en-US" w:eastAsia="zh-CN" w:bidi="ar-SA"/>
        </w:rPr>
      </w:pPr>
      <w:r>
        <w:rPr>
          <w:rFonts w:hint="eastAsia"/>
        </w:rPr>
        <w:br w:type="page"/>
      </w:r>
      <w:bookmarkStart w:id="18" w:name="_Toc17073"/>
      <w:bookmarkStart w:id="19" w:name="_Toc13106"/>
      <w:bookmarkStart w:id="20" w:name="_Toc32233"/>
      <w:bookmarkStart w:id="21" w:name="_Toc28273"/>
      <w:bookmarkStart w:id="22" w:name="_Toc4965"/>
      <w:bookmarkStart w:id="23" w:name="_Toc1859"/>
      <w:bookmarkStart w:id="24" w:name="_Toc31442"/>
      <w:r>
        <w:rPr>
          <w:rStyle w:val="35"/>
          <w:rFonts w:hint="eastAsia" w:ascii="宋体" w:hAnsi="宋体" w:eastAsia="宋体" w:cs="宋体"/>
          <w:b/>
          <w:bCs/>
          <w:i w:val="0"/>
          <w:caps w:val="0"/>
          <w:color w:val="000000"/>
          <w:spacing w:val="0"/>
          <w:w w:val="100"/>
          <w:kern w:val="0"/>
          <w:sz w:val="32"/>
          <w:szCs w:val="32"/>
          <w:highlight w:val="none"/>
          <w:lang w:val="en-US" w:eastAsia="zh-CN" w:bidi="ar-SA"/>
        </w:rPr>
        <w:t>第二章  采购需求</w:t>
      </w:r>
      <w:bookmarkEnd w:id="18"/>
    </w:p>
    <w:bookmarkEnd w:id="19"/>
    <w:bookmarkEnd w:id="20"/>
    <w:bookmarkEnd w:id="21"/>
    <w:p w14:paraId="7C36B17C">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cs="宋体"/>
          <w:b w:val="0"/>
          <w:color w:val="auto"/>
          <w:spacing w:val="0"/>
          <w:kern w:val="2"/>
          <w:sz w:val="24"/>
          <w:szCs w:val="24"/>
          <w:lang w:val="en-US" w:eastAsia="zh-CN" w:bidi="ar-SA"/>
        </w:rPr>
        <w:t>1.服务内容：本项目为昆明市呈贡区第一中学学校零星修缮及绿化提升工程项目监理服务及结算审计服务采购，共分为A、B两个标段。A标段为全过程监理服务采购；B标段为结算审计服务采购</w:t>
      </w:r>
      <w:r>
        <w:rPr>
          <w:rFonts w:hint="eastAsia" w:ascii="宋体" w:hAnsi="宋体" w:eastAsia="宋体" w:cs="宋体"/>
          <w:b w:val="0"/>
          <w:color w:val="auto"/>
          <w:spacing w:val="0"/>
          <w:kern w:val="2"/>
          <w:sz w:val="24"/>
          <w:szCs w:val="24"/>
          <w:lang w:val="en-US" w:eastAsia="zh-CN" w:bidi="ar-SA"/>
        </w:rPr>
        <w:t>。</w:t>
      </w:r>
    </w:p>
    <w:p w14:paraId="46C16088">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2.资金支付方式：采购完成后，根据与</w:t>
      </w:r>
      <w:r>
        <w:rPr>
          <w:rFonts w:hint="eastAsia" w:ascii="宋体" w:hAnsi="宋体" w:cs="宋体"/>
          <w:b w:val="0"/>
          <w:color w:val="auto"/>
          <w:spacing w:val="0"/>
          <w:kern w:val="2"/>
          <w:sz w:val="24"/>
          <w:szCs w:val="24"/>
          <w:lang w:val="en-US" w:eastAsia="zh-CN" w:bidi="ar-SA"/>
        </w:rPr>
        <w:t>成交</w:t>
      </w:r>
      <w:r>
        <w:rPr>
          <w:rFonts w:hint="eastAsia" w:ascii="宋体" w:hAnsi="宋体" w:eastAsia="宋体" w:cs="宋体"/>
          <w:b w:val="0"/>
          <w:color w:val="auto"/>
          <w:spacing w:val="0"/>
          <w:kern w:val="2"/>
          <w:sz w:val="24"/>
          <w:szCs w:val="24"/>
          <w:lang w:val="en-US" w:eastAsia="zh-CN" w:bidi="ar-SA"/>
        </w:rPr>
        <w:t>供应商签订的合同（协议）约定及实际履行情况</w:t>
      </w:r>
      <w:r>
        <w:rPr>
          <w:rFonts w:hint="eastAsia" w:ascii="宋体" w:hAnsi="宋体" w:cs="宋体"/>
          <w:b w:val="0"/>
          <w:color w:val="auto"/>
          <w:spacing w:val="0"/>
          <w:kern w:val="2"/>
          <w:sz w:val="24"/>
          <w:szCs w:val="24"/>
          <w:lang w:val="en-US" w:eastAsia="zh-CN" w:bidi="ar-SA"/>
        </w:rPr>
        <w:t>进行</w:t>
      </w:r>
      <w:r>
        <w:rPr>
          <w:rFonts w:hint="eastAsia" w:ascii="宋体" w:hAnsi="宋体" w:eastAsia="宋体" w:cs="宋体"/>
          <w:b w:val="0"/>
          <w:color w:val="auto"/>
          <w:spacing w:val="0"/>
          <w:kern w:val="2"/>
          <w:sz w:val="24"/>
          <w:szCs w:val="24"/>
          <w:lang w:val="en-US" w:eastAsia="zh-CN" w:bidi="ar-SA"/>
        </w:rPr>
        <w:t>支付。</w:t>
      </w:r>
    </w:p>
    <w:p w14:paraId="17A76A7C">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3.供应商应根据采购文件要求结合自身实际情况，综合考虑进行报价。</w:t>
      </w:r>
    </w:p>
    <w:p w14:paraId="7269B226">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default"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A标段：最终采购人应支付的本标段合同总价按实际工作内容及数量，在本标段最高限价范围内，参考</w:t>
      </w:r>
      <w:r>
        <w:rPr>
          <w:rFonts w:hint="eastAsia" w:ascii="宋体" w:hAnsi="宋体" w:cs="宋体"/>
          <w:b w:val="0"/>
          <w:color w:val="auto"/>
          <w:spacing w:val="0"/>
          <w:kern w:val="2"/>
          <w:sz w:val="24"/>
          <w:szCs w:val="24"/>
          <w:lang w:val="en-US" w:eastAsia="zh-CN" w:bidi="ar-SA"/>
        </w:rPr>
        <w:t>《建设工程监理与相关服务收费管理规定》（发改价格〔2007〕670号）</w:t>
      </w:r>
      <w:r>
        <w:rPr>
          <w:rFonts w:hint="eastAsia" w:ascii="宋体" w:hAnsi="宋体" w:eastAsia="宋体" w:cs="宋体"/>
          <w:b w:val="0"/>
          <w:color w:val="auto"/>
          <w:spacing w:val="0"/>
          <w:kern w:val="2"/>
          <w:sz w:val="24"/>
          <w:szCs w:val="24"/>
          <w:lang w:val="en-US" w:eastAsia="zh-CN" w:bidi="ar-SA"/>
        </w:rPr>
        <w:t>等相关文件，根据本采购文件规定的服务内容，并依据市场竞争原则自行考虑进行</w:t>
      </w:r>
      <w:r>
        <w:rPr>
          <w:rFonts w:hint="eastAsia" w:ascii="宋体" w:hAnsi="宋体" w:cs="宋体"/>
          <w:b w:val="0"/>
          <w:color w:val="auto"/>
          <w:spacing w:val="0"/>
          <w:kern w:val="2"/>
          <w:sz w:val="24"/>
          <w:szCs w:val="24"/>
          <w:lang w:val="en-US" w:eastAsia="zh-CN" w:bidi="ar-SA"/>
        </w:rPr>
        <w:t>监理</w:t>
      </w:r>
      <w:r>
        <w:rPr>
          <w:rFonts w:hint="eastAsia" w:ascii="宋体" w:hAnsi="宋体" w:eastAsia="宋体" w:cs="宋体"/>
          <w:b w:val="0"/>
          <w:color w:val="auto"/>
          <w:spacing w:val="0"/>
          <w:kern w:val="2"/>
          <w:sz w:val="24"/>
          <w:szCs w:val="24"/>
          <w:lang w:val="en-US" w:eastAsia="zh-CN" w:bidi="ar-SA"/>
        </w:rPr>
        <w:t>服务工作各阶段的所有费用，自行测算后填报</w:t>
      </w:r>
      <w:r>
        <w:rPr>
          <w:rFonts w:hint="eastAsia" w:ascii="宋体" w:hAnsi="宋体" w:cs="宋体"/>
          <w:b w:val="0"/>
          <w:color w:val="auto"/>
          <w:spacing w:val="0"/>
          <w:kern w:val="2"/>
          <w:sz w:val="24"/>
          <w:szCs w:val="24"/>
          <w:lang w:val="en-US" w:eastAsia="zh-CN" w:bidi="ar-SA"/>
        </w:rPr>
        <w:t>折扣率</w:t>
      </w:r>
      <w:r>
        <w:rPr>
          <w:rFonts w:hint="eastAsia" w:ascii="宋体" w:hAnsi="宋体" w:eastAsia="宋体" w:cs="宋体"/>
          <w:b w:val="0"/>
          <w:color w:val="auto"/>
          <w:spacing w:val="0"/>
          <w:kern w:val="2"/>
          <w:sz w:val="24"/>
          <w:szCs w:val="24"/>
          <w:lang w:val="en-US" w:eastAsia="zh-CN" w:bidi="ar-SA"/>
        </w:rPr>
        <w:t>。</w:t>
      </w:r>
    </w:p>
    <w:p w14:paraId="4CB494D7">
      <w:pPr>
        <w:keepNext w:val="0"/>
        <w:keepLines w:val="0"/>
        <w:pageBreakBefore w:val="0"/>
        <w:kinsoku/>
        <w:wordWrap/>
        <w:overflowPunct/>
        <w:topLinePunct w:val="0"/>
        <w:autoSpaceDE/>
        <w:autoSpaceDN/>
        <w:bidi w:val="0"/>
        <w:adjustRightInd/>
        <w:snapToGrid/>
        <w:spacing w:line="480" w:lineRule="exact"/>
        <w:ind w:firstLine="480" w:firstLineChars="200"/>
        <w:jc w:val="left"/>
        <w:outlineLvl w:val="9"/>
        <w:rPr>
          <w:rFonts w:hint="eastAsia" w:ascii="宋体" w:hAnsi="宋体" w:eastAsia="宋体" w:cs="宋体"/>
          <w:b w:val="0"/>
          <w:color w:val="auto"/>
          <w:spacing w:val="0"/>
          <w:kern w:val="2"/>
          <w:sz w:val="24"/>
          <w:szCs w:val="24"/>
          <w:lang w:val="en-US" w:eastAsia="zh-CN" w:bidi="ar-SA"/>
        </w:rPr>
      </w:pPr>
      <w:r>
        <w:rPr>
          <w:rFonts w:hint="eastAsia" w:ascii="宋体" w:hAnsi="宋体" w:eastAsia="宋体" w:cs="宋体"/>
          <w:b w:val="0"/>
          <w:color w:val="auto"/>
          <w:spacing w:val="0"/>
          <w:kern w:val="2"/>
          <w:sz w:val="24"/>
          <w:szCs w:val="24"/>
          <w:lang w:val="en-US" w:eastAsia="zh-CN" w:bidi="ar-SA"/>
        </w:rPr>
        <w:t>B标段：最终采购人应支付的本标段合同总价按实际工作内容及数量，在本标段最高限价范围内，参考《云南省物价局云南省财政厅关于印发&lt;云南省会计师事务所服务收费管理实施办法&gt;和&lt;云南省会计师事务所审计服务收费标准&gt;的通知》（云价收费〔2012〕4 号）文件等相关文件，根据本采购</w:t>
      </w:r>
      <w:r>
        <w:rPr>
          <w:rFonts w:hint="eastAsia" w:ascii="宋体" w:hAnsi="宋体" w:eastAsia="宋体" w:cs="宋体"/>
          <w:b w:val="0"/>
          <w:color w:val="auto"/>
          <w:spacing w:val="0"/>
          <w:kern w:val="2"/>
          <w:sz w:val="24"/>
          <w:szCs w:val="24"/>
          <w:lang w:val="en-US" w:eastAsia="zh-CN" w:bidi="ar-SA"/>
        </w:rPr>
        <w:t>文件规定的服务内容，并依据市场竞争原则自行考虑进行审计服务工作各阶段的所有费用，自行测算后填报</w:t>
      </w:r>
      <w:r>
        <w:rPr>
          <w:rFonts w:hint="eastAsia" w:ascii="宋体" w:hAnsi="宋体" w:cs="宋体"/>
          <w:b w:val="0"/>
          <w:color w:val="auto"/>
          <w:spacing w:val="0"/>
          <w:kern w:val="2"/>
          <w:sz w:val="24"/>
          <w:szCs w:val="24"/>
          <w:lang w:val="en-US" w:eastAsia="zh-CN" w:bidi="ar-SA"/>
        </w:rPr>
        <w:t>折扣率</w:t>
      </w:r>
      <w:r>
        <w:rPr>
          <w:rFonts w:hint="eastAsia" w:ascii="宋体" w:hAnsi="宋体" w:eastAsia="宋体" w:cs="宋体"/>
          <w:b w:val="0"/>
          <w:color w:val="auto"/>
          <w:spacing w:val="0"/>
          <w:kern w:val="2"/>
          <w:sz w:val="24"/>
          <w:szCs w:val="24"/>
          <w:lang w:val="en-US" w:eastAsia="zh-CN" w:bidi="ar-SA"/>
        </w:rPr>
        <w:t>。</w:t>
      </w:r>
    </w:p>
    <w:p w14:paraId="27DA1FA0">
      <w:pPr>
        <w:pStyle w:val="10"/>
        <w:bidi w:val="0"/>
        <w:ind w:left="0" w:leftChars="0" w:firstLine="0" w:firstLineChars="0"/>
        <w:rPr>
          <w:rFonts w:hint="eastAsia"/>
          <w:lang w:val="en-US" w:eastAsia="zh-CN"/>
        </w:rPr>
      </w:pPr>
    </w:p>
    <w:p w14:paraId="1FCFF7E9">
      <w:pPr>
        <w:rPr>
          <w:rStyle w:val="35"/>
          <w:rFonts w:hint="eastAsia" w:ascii="宋体" w:hAnsi="宋体" w:eastAsia="宋体" w:cs="宋体"/>
          <w:b/>
          <w:bCs/>
          <w:i w:val="0"/>
          <w:caps w:val="0"/>
          <w:color w:val="000000"/>
          <w:spacing w:val="0"/>
          <w:w w:val="100"/>
          <w:kern w:val="0"/>
          <w:sz w:val="32"/>
          <w:szCs w:val="32"/>
          <w:highlight w:val="none"/>
          <w:lang w:val="en-US" w:eastAsia="zh-CN" w:bidi="ar-SA"/>
        </w:rPr>
      </w:pPr>
      <w:bookmarkStart w:id="25" w:name="_Toc15415"/>
      <w:r>
        <w:rPr>
          <w:rStyle w:val="35"/>
          <w:rFonts w:hint="eastAsia" w:ascii="宋体" w:hAnsi="宋体" w:eastAsia="宋体" w:cs="宋体"/>
          <w:b/>
          <w:bCs/>
          <w:i w:val="0"/>
          <w:caps w:val="0"/>
          <w:color w:val="000000"/>
          <w:spacing w:val="0"/>
          <w:w w:val="100"/>
          <w:kern w:val="0"/>
          <w:sz w:val="32"/>
          <w:szCs w:val="32"/>
          <w:highlight w:val="none"/>
          <w:lang w:val="en-US" w:eastAsia="zh-CN" w:bidi="ar-SA"/>
        </w:rPr>
        <w:br w:type="page"/>
      </w:r>
    </w:p>
    <w:p w14:paraId="30F7EECF">
      <w:pPr>
        <w:pStyle w:val="2"/>
        <w:pageBreakBefore w:val="0"/>
        <w:kinsoku/>
        <w:wordWrap/>
        <w:overflowPunct/>
        <w:topLinePunct w:val="0"/>
        <w:autoSpaceDE/>
        <w:autoSpaceDN/>
        <w:bidi w:val="0"/>
        <w:adjustRightInd/>
        <w:snapToGrid/>
        <w:spacing w:line="480" w:lineRule="exact"/>
        <w:rPr>
          <w:rStyle w:val="35"/>
          <w:rFonts w:hint="eastAsia" w:ascii="宋体" w:hAnsi="宋体" w:eastAsia="宋体" w:cs="宋体"/>
          <w:b/>
          <w:bCs/>
          <w:i w:val="0"/>
          <w:caps w:val="0"/>
          <w:color w:val="000000"/>
          <w:spacing w:val="0"/>
          <w:w w:val="100"/>
          <w:kern w:val="0"/>
          <w:sz w:val="32"/>
          <w:szCs w:val="32"/>
          <w:highlight w:val="none"/>
          <w:lang w:val="en-US" w:eastAsia="zh-CN" w:bidi="ar-SA"/>
        </w:rPr>
      </w:pPr>
      <w:r>
        <w:rPr>
          <w:rStyle w:val="35"/>
          <w:rFonts w:hint="eastAsia" w:ascii="宋体" w:hAnsi="宋体" w:eastAsia="宋体" w:cs="宋体"/>
          <w:b/>
          <w:bCs/>
          <w:i w:val="0"/>
          <w:caps w:val="0"/>
          <w:color w:val="000000"/>
          <w:spacing w:val="0"/>
          <w:w w:val="100"/>
          <w:kern w:val="0"/>
          <w:sz w:val="32"/>
          <w:szCs w:val="32"/>
          <w:highlight w:val="none"/>
          <w:lang w:val="en-US" w:eastAsia="zh-CN" w:bidi="ar-SA"/>
        </w:rPr>
        <w:t>第三章  响应文件格式</w:t>
      </w:r>
      <w:bookmarkEnd w:id="22"/>
      <w:bookmarkEnd w:id="23"/>
      <w:bookmarkEnd w:id="24"/>
      <w:bookmarkEnd w:id="25"/>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329D500">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2"/>
          <w:szCs w:val="32"/>
          <w:lang w:val="en-US" w:eastAsia="zh-CN" w:bidi="ar-SA"/>
        </w:rPr>
      </w:pPr>
      <w:r>
        <w:rPr>
          <w:rStyle w:val="35"/>
          <w:rFonts w:hint="eastAsia" w:hAnsi="宋体" w:cs="宋体"/>
          <w:b/>
          <w:bCs/>
          <w:i w:val="0"/>
          <w:caps w:val="0"/>
          <w:color w:val="000000"/>
          <w:spacing w:val="0"/>
          <w:w w:val="100"/>
          <w:kern w:val="0"/>
          <w:sz w:val="32"/>
          <w:szCs w:val="32"/>
          <w:lang w:val="en-US" w:eastAsia="zh-CN" w:bidi="ar-SA"/>
        </w:rPr>
        <w:t>昆明市呈贡区第一中学学校零星修缮及绿化提升工程项目</w:t>
      </w:r>
    </w:p>
    <w:p w14:paraId="49B58C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2"/>
          <w:szCs w:val="32"/>
          <w:lang w:val="en-US" w:eastAsia="zh-CN" w:bidi="ar-SA"/>
        </w:rPr>
        <w:t>监理服务及结算审计服务采购</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1C9E54B4">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080" w:firstLineChars="1100"/>
        <w:jc w:val="left"/>
        <w:textAlignment w:val="baseline"/>
        <w:rPr>
          <w:rStyle w:val="35"/>
          <w:rFonts w:ascii="宋体" w:hAnsi="宋体"/>
          <w:b/>
          <w:i w:val="0"/>
          <w:caps w:val="0"/>
          <w:spacing w:val="0"/>
          <w:w w:val="100"/>
          <w:kern w:val="0"/>
          <w:sz w:val="28"/>
          <w:szCs w:val="28"/>
          <w:u w:val="single"/>
          <w:lang w:val="en-US" w:eastAsia="zh-CN" w:bidi="ar-SA"/>
        </w:rPr>
      </w:pPr>
      <w:r>
        <w:rPr>
          <w:rFonts w:hint="eastAsia" w:ascii="宋体" w:hAnsi="宋体" w:eastAsia="宋体" w:cs="Times New Roman"/>
          <w:b/>
          <w:sz w:val="28"/>
          <w:szCs w:val="28"/>
          <w:highlight w:val="none"/>
          <w:lang w:val="en-US" w:eastAsia="zh-CN"/>
        </w:rPr>
        <w:t>标    段：</w:t>
      </w:r>
      <w:r>
        <w:rPr>
          <w:rFonts w:hint="eastAsia" w:ascii="宋体" w:hAnsi="宋体" w:eastAsia="宋体" w:cs="Times New Roman"/>
          <w:b/>
          <w:sz w:val="28"/>
          <w:szCs w:val="28"/>
          <w:highlight w:val="none"/>
          <w:u w:val="single"/>
          <w:lang w:val="en-US" w:eastAsia="zh-CN"/>
        </w:rPr>
        <w:t xml:space="preserve">           </w:t>
      </w: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6" w:name="_Toc9308"/>
      <w:bookmarkStart w:id="27" w:name="_Toc19366"/>
      <w:bookmarkStart w:id="28" w:name="_Toc17423"/>
      <w:bookmarkStart w:id="29" w:name="_Toc23428"/>
      <w:r>
        <w:rPr>
          <w:rStyle w:val="27"/>
          <w:rFonts w:hint="eastAsia" w:ascii="宋体" w:hAnsi="宋体" w:eastAsia="宋体" w:cs="宋体"/>
          <w:b/>
          <w:bCs/>
          <w:lang w:val="en-US" w:eastAsia="zh-CN"/>
        </w:rPr>
        <w:t>格式1：报价一览表</w:t>
      </w:r>
      <w:bookmarkEnd w:id="26"/>
      <w:bookmarkEnd w:id="27"/>
      <w:bookmarkEnd w:id="28"/>
      <w:bookmarkEnd w:id="29"/>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rPr>
      </w:pPr>
      <w:r>
        <w:rPr>
          <w:rFonts w:hint="eastAsia" w:ascii="宋体" w:hAnsi="宋体" w:eastAsia="宋体" w:cs="宋体"/>
          <w:b/>
          <w:sz w:val="24"/>
          <w:szCs w:val="24"/>
        </w:rPr>
        <w:t>项目名称：</w:t>
      </w:r>
    </w:p>
    <w:p w14:paraId="7EEFB50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标段：</w:t>
      </w:r>
    </w:p>
    <w:tbl>
      <w:tblPr>
        <w:tblStyle w:val="19"/>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5276"/>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highlight w:val="none"/>
                <w:lang w:val="en-US" w:eastAsia="zh-CN" w:bidi="ar-SA"/>
              </w:rPr>
            </w:pPr>
            <w:r>
              <w:rPr>
                <w:rStyle w:val="35"/>
                <w:rFonts w:ascii="宋体" w:hAnsi="宋体"/>
                <w:b w:val="0"/>
                <w:i w:val="0"/>
                <w:caps w:val="0"/>
                <w:spacing w:val="0"/>
                <w:w w:val="100"/>
                <w:kern w:val="2"/>
                <w:sz w:val="24"/>
                <w:szCs w:val="24"/>
                <w:highlight w:val="none"/>
                <w:lang w:val="en-US" w:eastAsia="zh-CN" w:bidi="ar-SA"/>
              </w:rPr>
              <w:t>供应商名称</w:t>
            </w:r>
          </w:p>
        </w:tc>
        <w:tc>
          <w:tcPr>
            <w:tcW w:w="5276"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jc w:val="center"/>
              <w:textAlignment w:val="baseline"/>
              <w:rPr>
                <w:rStyle w:val="35"/>
                <w:rFonts w:ascii="宋体" w:hAnsi="宋体"/>
                <w:b w:val="0"/>
                <w:i w:val="0"/>
                <w:caps w:val="0"/>
                <w:spacing w:val="0"/>
                <w:w w:val="100"/>
                <w:kern w:val="2"/>
                <w:sz w:val="24"/>
                <w:szCs w:val="24"/>
                <w:highlight w:val="none"/>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655842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bCs w:val="0"/>
                <w:i w:val="0"/>
                <w:caps w:val="0"/>
                <w:spacing w:val="0"/>
                <w:w w:val="100"/>
                <w:kern w:val="2"/>
                <w:sz w:val="24"/>
                <w:szCs w:val="24"/>
                <w:lang w:val="en-US" w:eastAsia="zh-CN" w:bidi="ar-SA"/>
              </w:rPr>
              <w:t>报价</w:t>
            </w:r>
          </w:p>
        </w:tc>
        <w:tc>
          <w:tcPr>
            <w:tcW w:w="5276" w:type="dxa"/>
            <w:tcBorders>
              <w:top w:val="single" w:color="000000" w:sz="4" w:space="0"/>
              <w:left w:val="single" w:color="000000" w:sz="4" w:space="0"/>
              <w:bottom w:val="single" w:color="000000" w:sz="4" w:space="0"/>
              <w:right w:val="single" w:color="000000" w:sz="4" w:space="0"/>
            </w:tcBorders>
            <w:vAlign w:val="center"/>
          </w:tcPr>
          <w:p w14:paraId="49E001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firstLine="480" w:firstLineChars="200"/>
              <w:jc w:val="both"/>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bCs w:val="0"/>
                <w:i w:val="0"/>
                <w:caps w:val="0"/>
                <w:spacing w:val="0"/>
                <w:w w:val="100"/>
                <w:kern w:val="2"/>
                <w:sz w:val="24"/>
                <w:szCs w:val="24"/>
                <w:u w:val="single"/>
                <w:lang w:val="en-US" w:eastAsia="zh-CN" w:bidi="ar-SA"/>
              </w:rPr>
              <w:t xml:space="preserve">         </w:t>
            </w:r>
            <w:r>
              <w:rPr>
                <w:rStyle w:val="35"/>
                <w:rFonts w:hint="eastAsia" w:ascii="宋体" w:hAnsi="宋体"/>
                <w:b w:val="0"/>
                <w:bCs w:val="0"/>
                <w:i w:val="0"/>
                <w:caps w:val="0"/>
                <w:spacing w:val="0"/>
                <w:w w:val="100"/>
                <w:kern w:val="2"/>
                <w:sz w:val="24"/>
                <w:szCs w:val="24"/>
                <w:lang w:val="en-US" w:eastAsia="zh-CN" w:bidi="ar-SA"/>
              </w:rPr>
              <w:t>%</w:t>
            </w:r>
          </w:p>
        </w:tc>
      </w:tr>
      <w:tr w14:paraId="75BA1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3427D33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color w:val="000000"/>
                <w:sz w:val="24"/>
                <w:szCs w:val="24"/>
              </w:rPr>
            </w:pPr>
            <w:r>
              <w:rPr>
                <w:rFonts w:hint="eastAsia" w:hAnsi="宋体"/>
                <w:color w:val="000000"/>
                <w:sz w:val="24"/>
                <w:szCs w:val="24"/>
              </w:rPr>
              <w:t>合同</w:t>
            </w:r>
            <w:r>
              <w:rPr>
                <w:rFonts w:hint="eastAsia" w:hAnsi="宋体"/>
                <w:color w:val="000000"/>
                <w:sz w:val="24"/>
                <w:szCs w:val="24"/>
                <w:lang w:eastAsia="zh-CN"/>
              </w:rPr>
              <w:t>服务</w:t>
            </w:r>
            <w:r>
              <w:rPr>
                <w:rFonts w:hint="eastAsia" w:hAnsi="宋体"/>
                <w:color w:val="000000"/>
                <w:sz w:val="24"/>
                <w:szCs w:val="24"/>
              </w:rPr>
              <w:t>期限</w:t>
            </w:r>
          </w:p>
        </w:tc>
        <w:tc>
          <w:tcPr>
            <w:tcW w:w="5276" w:type="dxa"/>
            <w:tcBorders>
              <w:top w:val="single" w:color="000000" w:sz="4" w:space="0"/>
              <w:left w:val="single" w:color="000000" w:sz="4" w:space="0"/>
              <w:bottom w:val="single" w:color="000000" w:sz="4" w:space="0"/>
              <w:right w:val="single" w:color="000000" w:sz="4" w:space="0"/>
            </w:tcBorders>
            <w:vAlign w:val="center"/>
          </w:tcPr>
          <w:p w14:paraId="743DD8B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5276"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497BE5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lang w:eastAsia="zh-CN"/>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229199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0F7206D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val="0"/>
          <w:i w:val="0"/>
          <w:caps w:val="0"/>
          <w:spacing w:val="0"/>
          <w:w w:val="100"/>
          <w:kern w:val="0"/>
          <w:sz w:val="24"/>
          <w:szCs w:val="24"/>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6024371">
      <w:pPr>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pStyle w:val="3"/>
        <w:bidi w:val="0"/>
        <w:jc w:val="center"/>
        <w:rPr>
          <w:rStyle w:val="27"/>
          <w:rFonts w:hint="default" w:ascii="宋体" w:hAnsi="宋体" w:eastAsia="宋体" w:cs="宋体"/>
          <w:b/>
          <w:bCs/>
          <w:lang w:val="en-US" w:eastAsia="zh-CN"/>
        </w:rPr>
      </w:pPr>
      <w:bookmarkStart w:id="30" w:name="_Toc32253"/>
      <w:bookmarkStart w:id="31" w:name="_Toc14379"/>
      <w:bookmarkStart w:id="32" w:name="_Toc4809"/>
      <w:bookmarkStart w:id="33" w:name="_Toc23302"/>
      <w:r>
        <w:rPr>
          <w:rStyle w:val="27"/>
          <w:rFonts w:hint="eastAsia" w:ascii="宋体" w:hAnsi="宋体" w:eastAsia="宋体" w:cs="宋体"/>
          <w:b/>
          <w:bCs/>
          <w:lang w:val="en-US" w:eastAsia="zh-CN"/>
        </w:rPr>
        <w:t>格式2：</w:t>
      </w:r>
      <w:bookmarkEnd w:id="30"/>
      <w:bookmarkEnd w:id="31"/>
      <w:bookmarkEnd w:id="32"/>
      <w:r>
        <w:rPr>
          <w:rStyle w:val="27"/>
          <w:rFonts w:hint="eastAsia" w:ascii="宋体" w:hAnsi="宋体" w:eastAsia="宋体" w:cs="宋体"/>
          <w:b/>
          <w:bCs/>
          <w:lang w:val="en-US" w:eastAsia="zh-CN"/>
        </w:rPr>
        <w:t>评分内容</w:t>
      </w:r>
      <w:bookmarkEnd w:id="33"/>
    </w:p>
    <w:p w14:paraId="0812CD7D">
      <w:pPr>
        <w:keepNext w:val="0"/>
        <w:keepLines w:val="0"/>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.项目实施方案</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color w:val="auto"/>
          <w:kern w:val="0"/>
          <w:sz w:val="24"/>
          <w:szCs w:val="24"/>
          <w:highlight w:val="none"/>
          <w:lang w:val="en-US" w:eastAsia="zh-CN" w:bidi="ar"/>
        </w:rPr>
        <w:t>。</w:t>
      </w:r>
    </w:p>
    <w:p w14:paraId="52493F58">
      <w:pPr>
        <w:keepNext w:val="0"/>
        <w:keepLines w:val="0"/>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.服务质量保证措施及承诺</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color w:val="auto"/>
          <w:kern w:val="0"/>
          <w:sz w:val="24"/>
          <w:szCs w:val="24"/>
          <w:highlight w:val="none"/>
          <w:lang w:val="en-US" w:eastAsia="zh-CN" w:bidi="ar"/>
        </w:rPr>
        <w:t>。</w:t>
      </w:r>
    </w:p>
    <w:p w14:paraId="4DA4FD21">
      <w:pPr>
        <w:keepNext w:val="0"/>
        <w:keepLines w:val="0"/>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.实施进度计划安排</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color w:val="auto"/>
          <w:kern w:val="0"/>
          <w:sz w:val="24"/>
          <w:szCs w:val="24"/>
          <w:highlight w:val="none"/>
          <w:lang w:val="en-US" w:eastAsia="zh-CN" w:bidi="ar"/>
        </w:rPr>
        <w:t>。</w:t>
      </w:r>
    </w:p>
    <w:p w14:paraId="0F221214">
      <w:pPr>
        <w:keepNext w:val="0"/>
        <w:keepLines w:val="0"/>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.项目团队人员配备</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color w:val="auto"/>
          <w:kern w:val="0"/>
          <w:sz w:val="24"/>
          <w:szCs w:val="24"/>
          <w:highlight w:val="none"/>
          <w:lang w:val="en-US" w:eastAsia="zh-CN" w:bidi="ar"/>
        </w:rPr>
        <w:t>。</w:t>
      </w:r>
    </w:p>
    <w:p w14:paraId="3FF16D7E">
      <w:pPr>
        <w:keepNext w:val="0"/>
        <w:keepLines w:val="0"/>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.违约处罚措施</w:t>
      </w:r>
      <w:r>
        <w:rPr>
          <w:rFonts w:hint="eastAsia" w:ascii="宋体" w:hAnsi="宋体" w:eastAsia="宋体" w:cs="宋体"/>
          <w:b w:val="0"/>
          <w:bCs/>
          <w:color w:val="000000"/>
          <w:kern w:val="0"/>
          <w:sz w:val="24"/>
          <w:szCs w:val="24"/>
          <w:highlight w:val="none"/>
        </w:rPr>
        <w:t>(格式自拟)</w:t>
      </w:r>
      <w:r>
        <w:rPr>
          <w:rFonts w:hint="eastAsia" w:ascii="宋体" w:hAnsi="宋体" w:eastAsia="宋体" w:cs="宋体"/>
          <w:color w:val="auto"/>
          <w:kern w:val="0"/>
          <w:sz w:val="24"/>
          <w:szCs w:val="24"/>
          <w:highlight w:val="none"/>
          <w:lang w:val="en-US" w:eastAsia="zh-CN" w:bidi="ar"/>
        </w:rPr>
        <w:t>。</w:t>
      </w:r>
    </w:p>
    <w:p w14:paraId="5C9F35A4">
      <w:pPr>
        <w:jc w:val="center"/>
        <w:rPr>
          <w:rFonts w:hint="eastAsia"/>
          <w:lang w:val="en-US" w:eastAsia="zh-CN"/>
        </w:rPr>
      </w:pPr>
    </w:p>
    <w:p w14:paraId="5140C971">
      <w:pPr>
        <w:jc w:val="center"/>
        <w:rPr>
          <w:rStyle w:val="27"/>
          <w:rFonts w:hint="eastAsia" w:ascii="宋体" w:hAnsi="宋体" w:eastAsia="宋体" w:cs="宋体"/>
          <w:b/>
          <w:bCs w:val="0"/>
          <w:lang w:val="en-US" w:eastAsia="zh-CN"/>
        </w:rPr>
      </w:pPr>
    </w:p>
    <w:p w14:paraId="74018FA6">
      <w:pPr>
        <w:rPr>
          <w:rStyle w:val="27"/>
          <w:rFonts w:hint="eastAsia" w:ascii="宋体" w:hAnsi="宋体" w:eastAsia="宋体" w:cs="宋体"/>
          <w:b/>
          <w:bCs w:val="0"/>
          <w:lang w:val="en-US" w:eastAsia="zh-CN"/>
        </w:rPr>
      </w:pPr>
      <w:bookmarkStart w:id="34" w:name="_Toc19714"/>
      <w:bookmarkStart w:id="35" w:name="_Toc24792"/>
      <w:bookmarkStart w:id="36" w:name="_Toc31215"/>
      <w:r>
        <w:rPr>
          <w:rStyle w:val="27"/>
          <w:rFonts w:hint="eastAsia" w:ascii="宋体" w:hAnsi="宋体" w:eastAsia="宋体" w:cs="宋体"/>
          <w:b/>
          <w:bCs w:val="0"/>
          <w:lang w:val="en-US" w:eastAsia="zh-CN"/>
        </w:rPr>
        <w:br w:type="page"/>
      </w:r>
    </w:p>
    <w:p w14:paraId="611FD2FE">
      <w:pPr>
        <w:pStyle w:val="3"/>
        <w:bidi w:val="0"/>
        <w:jc w:val="center"/>
        <w:rPr>
          <w:rStyle w:val="27"/>
          <w:rFonts w:hint="eastAsia" w:ascii="宋体" w:hAnsi="宋体" w:eastAsia="宋体" w:cs="宋体"/>
          <w:b/>
          <w:bCs w:val="0"/>
          <w:lang w:val="en-US" w:eastAsia="zh-CN"/>
        </w:rPr>
      </w:pPr>
      <w:bookmarkStart w:id="37" w:name="_Toc7883"/>
      <w:r>
        <w:rPr>
          <w:rStyle w:val="27"/>
          <w:rFonts w:hint="eastAsia" w:ascii="宋体" w:hAnsi="宋体" w:eastAsia="宋体" w:cs="宋体"/>
          <w:b/>
          <w:bCs w:val="0"/>
          <w:lang w:val="en-US" w:eastAsia="zh-CN"/>
        </w:rPr>
        <w:t>格式3：法定代表人身份证明书、法人授权委托书</w:t>
      </w:r>
      <w:bookmarkEnd w:id="34"/>
      <w:bookmarkEnd w:id="35"/>
      <w:bookmarkEnd w:id="36"/>
      <w:bookmarkEnd w:id="37"/>
    </w:p>
    <w:p w14:paraId="3C654B06">
      <w:pPr>
        <w:pStyle w:val="4"/>
        <w:bidi w:val="0"/>
        <w:jc w:val="center"/>
        <w:rPr>
          <w:rStyle w:val="27"/>
          <w:rFonts w:hint="eastAsia" w:ascii="宋体" w:hAnsi="宋体" w:eastAsia="宋体" w:cs="宋体"/>
          <w:b/>
          <w:bCs w:val="0"/>
          <w:lang w:val="en-US" w:eastAsia="zh-CN"/>
        </w:rPr>
      </w:pPr>
      <w:bookmarkStart w:id="38" w:name="_Toc25037"/>
      <w:bookmarkStart w:id="39" w:name="_Toc17478"/>
      <w:bookmarkStart w:id="40" w:name="_Toc14577"/>
      <w:r>
        <w:rPr>
          <w:rFonts w:hint="eastAsia" w:ascii="宋体" w:hAnsi="宋体" w:eastAsia="宋体" w:cs="宋体"/>
          <w:b/>
          <w:sz w:val="28"/>
          <w:szCs w:val="28"/>
          <w:lang w:val="en-US" w:eastAsia="zh-CN"/>
        </w:rPr>
        <w:t>格式3-1：</w:t>
      </w:r>
      <w:r>
        <w:rPr>
          <w:rStyle w:val="35"/>
          <w:rFonts w:hint="eastAsia" w:ascii="宋体" w:hAnsi="宋体" w:eastAsia="宋体" w:cs="宋体"/>
          <w:b/>
          <w:bCs/>
          <w:i w:val="0"/>
          <w:caps w:val="0"/>
          <w:spacing w:val="0"/>
          <w:w w:val="100"/>
          <w:kern w:val="2"/>
          <w:sz w:val="28"/>
          <w:szCs w:val="32"/>
          <w:lang w:val="en-US" w:eastAsia="zh-CN" w:bidi="ar-SA"/>
        </w:rPr>
        <w:t>法定代表人身份证明书</w:t>
      </w:r>
      <w:bookmarkEnd w:id="38"/>
      <w:bookmarkEnd w:id="39"/>
      <w:bookmarkEnd w:id="40"/>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4A10217C">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注:附法定代表人居民身份证复印件。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宋体" w:hAnsi="宋体" w:eastAsia="宋体" w:cs="宋体"/>
          <w:b/>
          <w:sz w:val="28"/>
          <w:szCs w:val="28"/>
          <w:lang w:val="en-US" w:eastAsia="zh-CN"/>
        </w:rPr>
      </w:pPr>
      <w:bookmarkStart w:id="41" w:name="_Toc2449"/>
      <w:bookmarkStart w:id="42" w:name="_Toc30321"/>
      <w:bookmarkStart w:id="43" w:name="_Toc1902"/>
      <w:r>
        <w:rPr>
          <w:rFonts w:hint="eastAsia" w:ascii="宋体" w:hAnsi="宋体" w:eastAsia="宋体" w:cs="宋体"/>
          <w:b/>
          <w:sz w:val="28"/>
          <w:szCs w:val="28"/>
          <w:lang w:val="en-US" w:eastAsia="zh-CN"/>
        </w:rPr>
        <w:t>格式3-2：法人授权委托书</w:t>
      </w:r>
      <w:bookmarkEnd w:id="41"/>
      <w:bookmarkEnd w:id="42"/>
      <w:bookmarkEnd w:id="43"/>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注:附委托代理人居民身份证复印件。</w:t>
      </w:r>
    </w:p>
    <w:p w14:paraId="506C37A5">
      <w:pPr>
        <w:keepLines/>
        <w:snapToGrid/>
        <w:spacing w:before="120" w:beforeAutospacing="0" w:after="120" w:afterAutospacing="0" w:line="360" w:lineRule="auto"/>
        <w:ind w:left="425"/>
        <w:jc w:val="center"/>
        <w:textAlignment w:val="baseline"/>
        <w:rPr>
          <w:rFonts w:hint="eastAsia"/>
          <w:lang w:val="en-US" w:eastAsia="zh-CN"/>
        </w:rPr>
      </w:pPr>
      <w:r>
        <w:rPr>
          <w:rStyle w:val="35"/>
          <w:rFonts w:ascii="宋体" w:hAnsi="宋体" w:cs="宋体"/>
          <w:b/>
          <w:bCs/>
          <w:i w:val="0"/>
          <w:caps w:val="0"/>
          <w:spacing w:val="0"/>
          <w:w w:val="100"/>
          <w:kern w:val="2"/>
          <w:sz w:val="21"/>
          <w:szCs w:val="21"/>
          <w:lang w:val="en-US" w:eastAsia="zh-CN" w:bidi="ar-SA"/>
        </w:rPr>
        <w:br w:type="page"/>
      </w:r>
    </w:p>
    <w:p w14:paraId="2BF7DD0C">
      <w:pPr>
        <w:jc w:val="center"/>
        <w:rPr>
          <w:rStyle w:val="27"/>
          <w:rFonts w:hint="eastAsia" w:ascii="宋体" w:hAnsi="宋体" w:eastAsia="宋体" w:cs="宋体"/>
          <w:b/>
          <w:bCs w:val="0"/>
          <w:kern w:val="2"/>
          <w:szCs w:val="24"/>
          <w:lang w:val="en-US" w:eastAsia="zh-CN" w:bidi="ar-SA"/>
        </w:rPr>
      </w:pPr>
      <w:bookmarkStart w:id="44" w:name="_Toc19937"/>
      <w:bookmarkStart w:id="45" w:name="_Toc5733"/>
      <w:bookmarkStart w:id="46" w:name="_Toc23585"/>
      <w:bookmarkStart w:id="47" w:name="_Toc15610"/>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4</w:t>
      </w:r>
      <w:r>
        <w:rPr>
          <w:rStyle w:val="27"/>
          <w:rFonts w:hint="eastAsia" w:ascii="宋体" w:hAnsi="宋体" w:eastAsia="宋体" w:cs="宋体"/>
          <w:b/>
          <w:bCs w:val="0"/>
          <w:lang w:val="en-US" w:eastAsia="zh-CN"/>
        </w:rPr>
        <w:t>：构成响应文件的其他资料</w:t>
      </w:r>
      <w:bookmarkEnd w:id="44"/>
      <w:bookmarkEnd w:id="45"/>
      <w:bookmarkEnd w:id="46"/>
    </w:p>
    <w:bookmarkEnd w:id="47"/>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w:t>
      </w:r>
      <w:r>
        <w:rPr>
          <w:rStyle w:val="35"/>
          <w:rFonts w:hint="eastAsia" w:ascii="宋体" w:hAnsi="宋体" w:cs="宋体"/>
          <w:b w:val="0"/>
          <w:bCs/>
          <w:i w:val="0"/>
          <w:caps w:val="0"/>
          <w:spacing w:val="0"/>
          <w:w w:val="100"/>
          <w:kern w:val="2"/>
          <w:sz w:val="24"/>
          <w:szCs w:val="24"/>
          <w:lang w:val="en-US" w:eastAsia="zh-CN" w:bidi="ar-SA"/>
        </w:rPr>
        <w:t>二</w:t>
      </w:r>
      <w:r>
        <w:rPr>
          <w:rStyle w:val="35"/>
          <w:rFonts w:ascii="宋体" w:hAnsi="宋体" w:cs="宋体"/>
          <w:b w:val="0"/>
          <w:bCs/>
          <w:i w:val="0"/>
          <w:caps w:val="0"/>
          <w:spacing w:val="0"/>
          <w:w w:val="100"/>
          <w:kern w:val="2"/>
          <w:sz w:val="24"/>
          <w:szCs w:val="24"/>
          <w:lang w:val="en-US" w:eastAsia="zh-CN" w:bidi="ar-SA"/>
        </w:rPr>
        <w:t>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w:t>
      </w:r>
      <w:r>
        <w:rPr>
          <w:rStyle w:val="35"/>
          <w:rFonts w:hint="eastAsia" w:ascii="宋体" w:hAnsi="宋体" w:cs="宋体"/>
          <w:b w:val="0"/>
          <w:bCs/>
          <w:i w:val="0"/>
          <w:caps w:val="0"/>
          <w:spacing w:val="0"/>
          <w:w w:val="100"/>
          <w:kern w:val="2"/>
          <w:sz w:val="24"/>
          <w:szCs w:val="24"/>
          <w:lang w:val="en-US" w:eastAsia="zh-CN" w:bidi="ar-SA"/>
        </w:rPr>
        <w:t>采购文件</w:t>
      </w:r>
      <w:r>
        <w:rPr>
          <w:rStyle w:val="35"/>
          <w:rFonts w:ascii="宋体" w:hAnsi="宋体" w:cs="宋体"/>
          <w:b w:val="0"/>
          <w:bCs/>
          <w:i w:val="0"/>
          <w:caps w:val="0"/>
          <w:spacing w:val="0"/>
          <w:w w:val="100"/>
          <w:kern w:val="2"/>
          <w:sz w:val="24"/>
          <w:szCs w:val="24"/>
          <w:lang w:val="en-US" w:eastAsia="zh-CN" w:bidi="ar-SA"/>
        </w:rPr>
        <w:t>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3"/>
        <w:bidi w:val="0"/>
        <w:jc w:val="center"/>
        <w:rPr>
          <w:rStyle w:val="27"/>
          <w:rFonts w:hint="eastAsia" w:ascii="宋体" w:hAnsi="宋体" w:eastAsia="宋体" w:cs="宋体"/>
          <w:b/>
          <w:bCs w:val="0"/>
          <w:lang w:val="en-US" w:eastAsia="zh-CN"/>
        </w:rPr>
      </w:pPr>
      <w:bookmarkStart w:id="48" w:name="_Toc10341"/>
      <w:r>
        <w:rPr>
          <w:rStyle w:val="27"/>
          <w:rFonts w:hint="eastAsia" w:ascii="宋体" w:hAnsi="宋体" w:eastAsia="宋体" w:cs="宋体"/>
          <w:b/>
          <w:bCs w:val="0"/>
          <w:lang w:val="en-US" w:eastAsia="zh-CN"/>
        </w:rPr>
        <w:t>格式5：供应商基本情况表</w:t>
      </w:r>
      <w:bookmarkEnd w:id="48"/>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9" w:name="_Toc301186278"/>
            <w:r>
              <w:rPr>
                <w:rFonts w:hint="eastAsia"/>
                <w:sz w:val="24"/>
                <w:szCs w:val="24"/>
              </w:rPr>
              <w:t>供应商名称（盖章）</w:t>
            </w:r>
          </w:p>
        </w:tc>
        <w:tc>
          <w:tcPr>
            <w:tcW w:w="6952" w:type="dxa"/>
            <w:gridSpan w:val="3"/>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9"/>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highlight w:val="none"/>
          <w:lang w:val="en-US" w:eastAsia="zh-CN" w:bidi="ar-SA"/>
        </w:rPr>
      </w:pPr>
      <w:bookmarkStart w:id="50" w:name="_Toc19696"/>
      <w:r>
        <w:rPr>
          <w:rStyle w:val="35"/>
          <w:rFonts w:hint="eastAsia" w:ascii="宋体" w:hAnsi="宋体" w:eastAsia="宋体" w:cs="宋体"/>
          <w:b/>
          <w:bCs/>
          <w:i w:val="0"/>
          <w:caps w:val="0"/>
          <w:color w:val="000000"/>
          <w:spacing w:val="0"/>
          <w:w w:val="100"/>
          <w:kern w:val="0"/>
          <w:sz w:val="32"/>
          <w:szCs w:val="32"/>
          <w:highlight w:val="none"/>
          <w:lang w:val="en-US" w:eastAsia="zh-CN" w:bidi="ar-SA"/>
        </w:rPr>
        <w:t xml:space="preserve">第四章  </w:t>
      </w:r>
      <w:r>
        <w:rPr>
          <w:rStyle w:val="35"/>
          <w:rFonts w:hint="eastAsia" w:ascii="宋体" w:hAnsi="宋体" w:cs="宋体"/>
          <w:b/>
          <w:bCs/>
          <w:i w:val="0"/>
          <w:caps w:val="0"/>
          <w:color w:val="000000"/>
          <w:spacing w:val="0"/>
          <w:w w:val="100"/>
          <w:kern w:val="0"/>
          <w:sz w:val="32"/>
          <w:szCs w:val="32"/>
          <w:highlight w:val="none"/>
          <w:lang w:val="en-US" w:eastAsia="zh-CN" w:bidi="ar-SA"/>
        </w:rPr>
        <w:t>采购</w:t>
      </w:r>
      <w:r>
        <w:rPr>
          <w:rStyle w:val="35"/>
          <w:rFonts w:hint="eastAsia" w:ascii="宋体" w:hAnsi="宋体" w:eastAsia="宋体" w:cs="宋体"/>
          <w:b/>
          <w:bCs/>
          <w:i w:val="0"/>
          <w:caps w:val="0"/>
          <w:color w:val="000000"/>
          <w:spacing w:val="0"/>
          <w:w w:val="100"/>
          <w:kern w:val="0"/>
          <w:sz w:val="32"/>
          <w:szCs w:val="32"/>
          <w:highlight w:val="none"/>
          <w:lang w:val="en-US" w:eastAsia="zh-CN" w:bidi="ar-SA"/>
        </w:rPr>
        <w:t>程序和评审方法</w:t>
      </w:r>
      <w:bookmarkEnd w:id="50"/>
    </w:p>
    <w:tbl>
      <w:tblPr>
        <w:tblStyle w:val="1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10"/>
        <w:gridCol w:w="1094"/>
        <w:gridCol w:w="6412"/>
      </w:tblGrid>
      <w:tr w14:paraId="1213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2804" w:type="dxa"/>
            <w:gridSpan w:val="3"/>
            <w:vAlign w:val="center"/>
          </w:tcPr>
          <w:p w14:paraId="55E9D1A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审 内 容</w:t>
            </w:r>
          </w:p>
        </w:tc>
        <w:tc>
          <w:tcPr>
            <w:tcW w:w="6412" w:type="dxa"/>
            <w:vAlign w:val="center"/>
          </w:tcPr>
          <w:p w14:paraId="4AB824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审 标 准</w:t>
            </w:r>
          </w:p>
        </w:tc>
      </w:tr>
      <w:tr w14:paraId="6CDD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04" w:type="dxa"/>
            <w:gridSpan w:val="3"/>
            <w:vAlign w:val="center"/>
          </w:tcPr>
          <w:p w14:paraId="0FF444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4"/>
                <w:szCs w:val="24"/>
                <w:highlight w:val="none"/>
                <w:vertAlign w:val="baseline"/>
                <w:lang w:val="en-US" w:eastAsia="zh-CN"/>
              </w:rPr>
            </w:pPr>
            <w:r>
              <w:rPr>
                <w:rFonts w:hint="eastAsia" w:ascii="宋体" w:hAnsi="宋体" w:cs="宋体"/>
                <w:b/>
                <w:sz w:val="24"/>
                <w:szCs w:val="24"/>
                <w:highlight w:val="none"/>
                <w:lang w:val="en-US" w:eastAsia="zh-CN"/>
              </w:rPr>
              <w:t>资格审查</w:t>
            </w:r>
          </w:p>
        </w:tc>
        <w:tc>
          <w:tcPr>
            <w:tcW w:w="6412" w:type="dxa"/>
            <w:vAlign w:val="center"/>
          </w:tcPr>
          <w:p w14:paraId="7A0E73F0">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独立承担民事责任的能力：供应商须在中华人民共和国境内注册，具有独立承担民事责任能力的法人、其他组织或者自然人；（提供市场监督管理部门核发的有效的三证合一营业执照或民办非企业登记证书或社会团体登记证或自然人身份证明，提供复印件）；</w:t>
            </w:r>
          </w:p>
          <w:p w14:paraId="64D0BF9B">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健全的财务会计制度：提供供应商2022年度或2023年度或2024年度的财务报告及报表（提供复印件）或提供自提交响应文件截止时间前三个月内基本开户银行出具的资信证明（提供复印件）或提供承诺书（提供原件）；</w:t>
            </w:r>
          </w:p>
          <w:p w14:paraId="03AF1353">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3.信誉要求：</w:t>
            </w:r>
          </w:p>
          <w:p w14:paraId="4AF15A82">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近三年（2022年1月1日至响应文件递交截止时间前）无因供应商违约或不恰当履约引起的合同中止、纠纷、争议、仲裁和诉讼记录被项目所在地市场监管部门列入黑名单；供应商在经营活动中没有重大违法记录，供应商没有处于被责令停业，无因企业不良行为记录被项目所在地行政主管部门暂停或取消投标资格，无财产被接管、冻结、破产等状态，没有被项目所在地政府或国家部委禁止市场准入等情形，提供书面承诺（提供原件）。</w:t>
            </w:r>
          </w:p>
          <w:p w14:paraId="57DFC17D">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（2）供应商未被列入“信用中国（www.creditchina.gov.cn)”网站严重失信主体和失信被执行人，若供应商“被列为严重失信主体”或“被列为失信被执行人”（提供网站查询截图）。</w:t>
            </w:r>
          </w:p>
          <w:p w14:paraId="618B5861">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4.单位负责人为同一人或者存在直接控股、管理关系的不同供应商，不得参加同一合同项下的采购活动，提供书面承诺（提供原件）；</w:t>
            </w:r>
          </w:p>
          <w:p w14:paraId="6C5CFC28">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left="0"/>
              <w:jc w:val="left"/>
              <w:textAlignment w:val="auto"/>
              <w:rPr>
                <w:rStyle w:val="35"/>
                <w:rFonts w:hint="eastAsia" w:ascii="宋体" w:hAnsi="宋体"/>
                <w:b/>
                <w:bCs w:val="0"/>
                <w:i w:val="0"/>
                <w:caps w:val="0"/>
                <w:spacing w:val="0"/>
                <w:w w:val="100"/>
                <w:kern w:val="2"/>
                <w:sz w:val="24"/>
                <w:szCs w:val="24"/>
                <w:lang w:val="en-US" w:eastAsia="zh-CN" w:bidi="ar-SA"/>
              </w:rPr>
            </w:pPr>
            <w:r>
              <w:rPr>
                <w:rFonts w:hint="eastAsia" w:ascii="宋体" w:hAnsi="宋体" w:eastAsia="宋体" w:cs="宋体"/>
                <w:b w:val="0"/>
                <w:bCs/>
                <w:color w:val="auto"/>
                <w:sz w:val="24"/>
                <w:szCs w:val="24"/>
                <w:highlight w:val="none"/>
                <w:lang w:val="en-US" w:eastAsia="zh-CN"/>
              </w:rPr>
              <w:t>5.本项目不接受联合体投标，提供书面承诺（提供原件）。</w:t>
            </w:r>
          </w:p>
        </w:tc>
      </w:tr>
      <w:tr w14:paraId="7CB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0" w:type="dxa"/>
            <w:vAlign w:val="center"/>
          </w:tcPr>
          <w:p w14:paraId="2DEE83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110" w:type="dxa"/>
            <w:vAlign w:val="center"/>
          </w:tcPr>
          <w:p w14:paraId="532997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价格</w:t>
            </w:r>
          </w:p>
        </w:tc>
        <w:tc>
          <w:tcPr>
            <w:tcW w:w="1094" w:type="dxa"/>
            <w:vAlign w:val="center"/>
          </w:tcPr>
          <w:p w14:paraId="60A8FA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30</w:t>
            </w:r>
            <w:r>
              <w:rPr>
                <w:rFonts w:hint="eastAsia" w:ascii="宋体" w:hAnsi="宋体" w:eastAsia="宋体" w:cs="宋体"/>
                <w:b w:val="0"/>
                <w:bCs w:val="0"/>
                <w:sz w:val="24"/>
                <w:szCs w:val="24"/>
                <w:highlight w:val="none"/>
                <w:vertAlign w:val="baseline"/>
                <w:lang w:val="en-US" w:eastAsia="zh-CN"/>
              </w:rPr>
              <w:t>分</w:t>
            </w:r>
          </w:p>
        </w:tc>
        <w:tc>
          <w:tcPr>
            <w:tcW w:w="6412" w:type="dxa"/>
            <w:vAlign w:val="center"/>
          </w:tcPr>
          <w:p w14:paraId="3CB1A51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采用低价优先法计算，满足采购文件要求的评审折扣率最低的为评标基准价，其价格分为满分。其他供应商的价格分统一按照下列公式计算：</w:t>
            </w:r>
          </w:p>
          <w:p w14:paraId="6821A5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b w:val="0"/>
                <w:bCs w:val="0"/>
                <w:color w:val="auto"/>
                <w:sz w:val="24"/>
                <w:szCs w:val="24"/>
                <w:highlight w:val="none"/>
              </w:rPr>
            </w:pPr>
            <w:r>
              <w:rPr>
                <w:rFonts w:hint="eastAsia" w:ascii="宋体" w:hAnsi="宋体" w:eastAsia="宋体" w:cs="宋体"/>
                <w:b w:val="0"/>
                <w:bCs w:val="0"/>
                <w:color w:val="auto"/>
                <w:sz w:val="24"/>
                <w:szCs w:val="24"/>
                <w:lang w:val="en-US" w:eastAsia="zh-CN"/>
              </w:rPr>
              <w:t>报价得分</w:t>
            </w: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eastAsia="zh-CN"/>
              </w:rPr>
              <w:t>折扣率</w:t>
            </w:r>
            <w:r>
              <w:rPr>
                <w:rFonts w:hint="eastAsia" w:ascii="宋体" w:hAnsi="宋体" w:cs="宋体"/>
                <w:b w:val="0"/>
                <w:bCs w:val="0"/>
                <w:color w:val="auto"/>
                <w:sz w:val="24"/>
                <w:szCs w:val="24"/>
                <w:highlight w:val="none"/>
              </w:rPr>
              <w:t>基准价/</w:t>
            </w:r>
            <w:r>
              <w:rPr>
                <w:rFonts w:hint="eastAsia" w:ascii="宋体" w:hAnsi="宋体" w:cs="宋体"/>
                <w:b w:val="0"/>
                <w:bCs w:val="0"/>
                <w:color w:val="auto"/>
                <w:sz w:val="24"/>
                <w:szCs w:val="24"/>
                <w:highlight w:val="none"/>
                <w:lang w:eastAsia="zh-CN"/>
              </w:rPr>
              <w:t>折扣率报价</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0</w:t>
            </w:r>
          </w:p>
          <w:p w14:paraId="1146C01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即：</w:t>
            </w:r>
            <w:r>
              <w:rPr>
                <w:rFonts w:hint="eastAsia" w:ascii="宋体" w:hAnsi="宋体" w:cs="宋体"/>
                <w:color w:val="auto"/>
                <w:sz w:val="24"/>
                <w:szCs w:val="24"/>
                <w:highlight w:val="none"/>
                <w:lang w:eastAsia="zh-CN"/>
              </w:rPr>
              <w:t>折扣率</w:t>
            </w:r>
            <w:r>
              <w:rPr>
                <w:rFonts w:hint="eastAsia" w:ascii="宋体" w:hAnsi="宋体" w:cs="宋体"/>
                <w:color w:val="auto"/>
                <w:sz w:val="24"/>
                <w:szCs w:val="24"/>
                <w:highlight w:val="none"/>
              </w:rPr>
              <w:t>得分=[C/（B1，B2，…，Bn）]×</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5F2CEBFA">
            <w:pPr>
              <w:keepNext w:val="0"/>
              <w:keepLines w:val="0"/>
              <w:pageBreakBefore w:val="0"/>
              <w:widowControl w:val="0"/>
              <w:kinsoku/>
              <w:wordWrap/>
              <w:overflowPunct/>
              <w:topLinePunct w:val="0"/>
              <w:autoSpaceDE/>
              <w:autoSpaceDN/>
              <w:bidi w:val="0"/>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3B608B38">
            <w:pPr>
              <w:keepNext w:val="0"/>
              <w:keepLines w:val="0"/>
              <w:pageBreakBefore w:val="0"/>
              <w:widowControl w:val="0"/>
              <w:kinsoku/>
              <w:wordWrap/>
              <w:overflowPunct/>
              <w:topLinePunct w:val="0"/>
              <w:autoSpaceDE/>
              <w:autoSpaceDN/>
              <w:bidi w:val="0"/>
              <w:snapToGrid/>
              <w:spacing w:line="3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1.C为</w:t>
            </w:r>
            <w:r>
              <w:rPr>
                <w:rFonts w:hint="eastAsia" w:ascii="宋体" w:hAnsi="宋体" w:cs="宋体"/>
                <w:color w:val="auto"/>
                <w:sz w:val="24"/>
                <w:szCs w:val="24"/>
                <w:highlight w:val="none"/>
                <w:lang w:eastAsia="zh-CN"/>
              </w:rPr>
              <w:t>折扣率</w:t>
            </w:r>
            <w:r>
              <w:rPr>
                <w:rFonts w:hint="eastAsia" w:ascii="宋体" w:hAnsi="宋体" w:cs="宋体"/>
                <w:color w:val="auto"/>
                <w:sz w:val="24"/>
                <w:szCs w:val="24"/>
                <w:highlight w:val="none"/>
              </w:rPr>
              <w:t>基准价，即实质性要求审查合格且</w:t>
            </w:r>
            <w:r>
              <w:rPr>
                <w:rFonts w:hint="eastAsia" w:ascii="宋体" w:hAnsi="宋体" w:cs="宋体"/>
                <w:color w:val="auto"/>
                <w:sz w:val="24"/>
                <w:szCs w:val="24"/>
                <w:highlight w:val="none"/>
                <w:lang w:eastAsia="zh-CN"/>
              </w:rPr>
              <w:t>折扣率报价</w:t>
            </w:r>
            <w:r>
              <w:rPr>
                <w:rFonts w:hint="eastAsia" w:ascii="宋体" w:hAnsi="宋体" w:cs="宋体"/>
                <w:color w:val="auto"/>
                <w:sz w:val="24"/>
                <w:szCs w:val="24"/>
                <w:highlight w:val="none"/>
              </w:rPr>
              <w:t>最</w:t>
            </w:r>
            <w:r>
              <w:rPr>
                <w:rFonts w:hint="eastAsia" w:ascii="宋体" w:hAnsi="宋体" w:cs="宋体"/>
                <w:color w:val="auto"/>
                <w:sz w:val="24"/>
                <w:szCs w:val="24"/>
                <w:highlight w:val="none"/>
                <w:lang w:eastAsia="zh-CN"/>
              </w:rPr>
              <w:t>低</w:t>
            </w:r>
            <w:r>
              <w:rPr>
                <w:rFonts w:hint="eastAsia" w:ascii="宋体" w:hAnsi="宋体" w:cs="宋体"/>
                <w:color w:val="auto"/>
                <w:sz w:val="24"/>
                <w:szCs w:val="24"/>
                <w:highlight w:val="none"/>
              </w:rPr>
              <w:t>的有效</w:t>
            </w:r>
            <w:r>
              <w:rPr>
                <w:rFonts w:hint="eastAsia" w:ascii="宋体" w:hAnsi="宋体" w:cs="宋体"/>
                <w:color w:val="auto"/>
                <w:sz w:val="24"/>
                <w:szCs w:val="24"/>
                <w:highlight w:val="none"/>
                <w:lang w:eastAsia="zh-CN"/>
              </w:rPr>
              <w:t>折扣率</w:t>
            </w:r>
            <w:r>
              <w:rPr>
                <w:rFonts w:hint="eastAsia" w:ascii="宋体" w:hAnsi="宋体" w:cs="宋体"/>
                <w:color w:val="auto"/>
                <w:sz w:val="24"/>
                <w:szCs w:val="24"/>
                <w:highlight w:val="none"/>
              </w:rPr>
              <w:t>；</w:t>
            </w:r>
          </w:p>
          <w:p w14:paraId="01AB3917">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color w:val="auto"/>
                <w:sz w:val="24"/>
                <w:szCs w:val="24"/>
                <w:highlight w:val="none"/>
              </w:rPr>
              <w:t>2.B1，B2，…，Bn为第n个经审查合格的有效</w:t>
            </w:r>
            <w:r>
              <w:rPr>
                <w:rFonts w:hint="eastAsia" w:ascii="宋体" w:hAnsi="宋体" w:cs="宋体"/>
                <w:color w:val="auto"/>
                <w:sz w:val="24"/>
                <w:szCs w:val="24"/>
                <w:highlight w:val="none"/>
                <w:lang w:eastAsia="zh-CN"/>
              </w:rPr>
              <w:t>折扣率报价</w:t>
            </w:r>
            <w:r>
              <w:rPr>
                <w:rFonts w:hint="eastAsia" w:ascii="宋体" w:hAnsi="宋体" w:cs="宋体"/>
                <w:color w:val="auto"/>
                <w:sz w:val="24"/>
                <w:szCs w:val="24"/>
                <w:highlight w:val="none"/>
              </w:rPr>
              <w:t>。</w:t>
            </w:r>
          </w:p>
        </w:tc>
      </w:tr>
      <w:tr w14:paraId="24B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00" w:type="dxa"/>
            <w:vAlign w:val="center"/>
          </w:tcPr>
          <w:p w14:paraId="78067C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110" w:type="dxa"/>
            <w:vAlign w:val="center"/>
          </w:tcPr>
          <w:p w14:paraId="41BDF8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项目实施方案</w:t>
            </w:r>
          </w:p>
        </w:tc>
        <w:tc>
          <w:tcPr>
            <w:tcW w:w="1094" w:type="dxa"/>
            <w:vAlign w:val="center"/>
          </w:tcPr>
          <w:p w14:paraId="4F14E8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20</w:t>
            </w:r>
            <w:r>
              <w:rPr>
                <w:rFonts w:hint="eastAsia" w:ascii="宋体" w:hAnsi="宋体" w:eastAsia="宋体" w:cs="宋体"/>
                <w:b w:val="0"/>
                <w:bCs w:val="0"/>
                <w:sz w:val="24"/>
                <w:szCs w:val="24"/>
                <w:highlight w:val="none"/>
                <w:vertAlign w:val="baseline"/>
                <w:lang w:val="en-US" w:eastAsia="zh-CN"/>
              </w:rPr>
              <w:t>分</w:t>
            </w:r>
          </w:p>
        </w:tc>
        <w:tc>
          <w:tcPr>
            <w:tcW w:w="6412" w:type="dxa"/>
            <w:vAlign w:val="center"/>
          </w:tcPr>
          <w:p w14:paraId="63887D7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第一个档次（</w:t>
            </w:r>
            <w:r>
              <w:rPr>
                <w:rFonts w:hint="eastAsia" w:ascii="宋体" w:hAnsi="宋体" w:cs="宋体"/>
                <w:b w:val="0"/>
                <w:bCs w:val="0"/>
                <w:sz w:val="24"/>
                <w:szCs w:val="24"/>
                <w:highlight w:val="none"/>
                <w:vertAlign w:val="baseline"/>
                <w:lang w:val="en-US" w:eastAsia="zh-CN"/>
              </w:rPr>
              <w:t>20</w:t>
            </w:r>
            <w:r>
              <w:rPr>
                <w:rFonts w:hint="eastAsia" w:ascii="宋体" w:hAnsi="宋体" w:eastAsia="宋体" w:cs="宋体"/>
                <w:b w:val="0"/>
                <w:bCs w:val="0"/>
                <w:sz w:val="24"/>
                <w:szCs w:val="24"/>
                <w:highlight w:val="none"/>
                <w:vertAlign w:val="baseline"/>
                <w:lang w:val="en-US" w:eastAsia="zh-CN"/>
              </w:rPr>
              <w:t>分）：整体方案内容描述完整且详细，熟悉业务及流程，对所投内容设计的方案完整规范，切实可行，完全符合实际项目需要，并具备自身特点及优点；</w:t>
            </w:r>
            <w:r>
              <w:rPr>
                <w:rFonts w:hint="eastAsia" w:ascii="宋体" w:hAnsi="宋体" w:eastAsia="宋体" w:cs="宋体"/>
                <w:b w:val="0"/>
                <w:bCs w:val="0"/>
                <w:sz w:val="24"/>
                <w:szCs w:val="24"/>
                <w:highlight w:val="none"/>
                <w:vertAlign w:val="baseline"/>
                <w:lang w:val="en-US" w:eastAsia="zh-CN"/>
              </w:rPr>
              <w:br w:type="textWrapping"/>
            </w:r>
            <w:r>
              <w:rPr>
                <w:rFonts w:hint="eastAsia" w:ascii="宋体" w:hAnsi="宋体" w:eastAsia="宋体" w:cs="宋体"/>
                <w:b w:val="0"/>
                <w:bCs w:val="0"/>
                <w:sz w:val="24"/>
                <w:szCs w:val="24"/>
                <w:highlight w:val="none"/>
                <w:vertAlign w:val="baseline"/>
                <w:lang w:val="en-US" w:eastAsia="zh-CN"/>
              </w:rPr>
              <w:t>第二个档次（</w:t>
            </w:r>
            <w:r>
              <w:rPr>
                <w:rFonts w:hint="eastAsia" w:ascii="宋体" w:hAnsi="宋体" w:cs="宋体"/>
                <w:b w:val="0"/>
                <w:bCs w:val="0"/>
                <w:sz w:val="24"/>
                <w:szCs w:val="24"/>
                <w:highlight w:val="none"/>
                <w:vertAlign w:val="baseline"/>
                <w:lang w:val="en-US" w:eastAsia="zh-CN"/>
              </w:rPr>
              <w:t>12</w:t>
            </w:r>
            <w:r>
              <w:rPr>
                <w:rFonts w:hint="eastAsia" w:ascii="宋体" w:hAnsi="宋体" w:eastAsia="宋体" w:cs="宋体"/>
                <w:b w:val="0"/>
                <w:bCs w:val="0"/>
                <w:sz w:val="24"/>
                <w:szCs w:val="24"/>
                <w:highlight w:val="none"/>
                <w:vertAlign w:val="baseline"/>
                <w:lang w:val="en-US" w:eastAsia="zh-CN"/>
              </w:rPr>
              <w:t>分）：整体方案内容描述完整，熟悉业务及流程，对所投内容设计的方案完整，可行性强，内容基本满足项目需求；</w:t>
            </w:r>
            <w:r>
              <w:rPr>
                <w:rFonts w:hint="eastAsia" w:ascii="宋体" w:hAnsi="宋体" w:eastAsia="宋体" w:cs="宋体"/>
                <w:b w:val="0"/>
                <w:bCs w:val="0"/>
                <w:sz w:val="24"/>
                <w:szCs w:val="24"/>
                <w:highlight w:val="none"/>
                <w:vertAlign w:val="baseline"/>
                <w:lang w:val="en-US" w:eastAsia="zh-CN"/>
              </w:rPr>
              <w:br w:type="textWrapping"/>
            </w:r>
            <w:r>
              <w:rPr>
                <w:rFonts w:hint="eastAsia" w:ascii="宋体" w:hAnsi="宋体" w:eastAsia="宋体" w:cs="宋体"/>
                <w:b w:val="0"/>
                <w:bCs w:val="0"/>
                <w:sz w:val="24"/>
                <w:szCs w:val="24"/>
                <w:highlight w:val="none"/>
                <w:vertAlign w:val="baseline"/>
                <w:lang w:val="en-US" w:eastAsia="zh-CN"/>
              </w:rPr>
              <w:t>第三个档次（</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分）：整体方案服务内容不完整，对所投内容设计的方案有缺失，可行性差，不能满足项目需求；</w:t>
            </w:r>
            <w:r>
              <w:rPr>
                <w:rFonts w:hint="eastAsia" w:ascii="宋体" w:hAnsi="宋体" w:eastAsia="宋体" w:cs="宋体"/>
                <w:b w:val="0"/>
                <w:bCs w:val="0"/>
                <w:sz w:val="24"/>
                <w:szCs w:val="24"/>
                <w:highlight w:val="none"/>
                <w:vertAlign w:val="baseline"/>
                <w:lang w:val="en-US" w:eastAsia="zh-CN"/>
              </w:rPr>
              <w:br w:type="textWrapping"/>
            </w:r>
            <w:r>
              <w:rPr>
                <w:rFonts w:hint="eastAsia" w:ascii="宋体" w:hAnsi="宋体" w:eastAsia="宋体" w:cs="宋体"/>
                <w:b w:val="0"/>
                <w:bCs w:val="0"/>
                <w:sz w:val="24"/>
                <w:szCs w:val="24"/>
                <w:highlight w:val="none"/>
                <w:vertAlign w:val="baseline"/>
                <w:lang w:val="en-US" w:eastAsia="zh-CN"/>
              </w:rPr>
              <w:t>第四个档次（</w:t>
            </w:r>
            <w:r>
              <w:rPr>
                <w:rFonts w:hint="eastAsia" w:ascii="宋体" w:hAnsi="宋体" w:cs="宋体"/>
                <w:b w:val="0"/>
                <w:bCs w:val="0"/>
                <w:sz w:val="24"/>
                <w:szCs w:val="24"/>
                <w:highlight w:val="none"/>
                <w:vertAlign w:val="baseline"/>
                <w:lang w:val="en-US" w:eastAsia="zh-CN"/>
              </w:rPr>
              <w:t>0</w:t>
            </w:r>
            <w:r>
              <w:rPr>
                <w:rFonts w:hint="eastAsia" w:ascii="宋体" w:hAnsi="宋体" w:eastAsia="宋体" w:cs="宋体"/>
                <w:b w:val="0"/>
                <w:bCs w:val="0"/>
                <w:sz w:val="24"/>
                <w:szCs w:val="24"/>
                <w:highlight w:val="none"/>
                <w:vertAlign w:val="baseline"/>
                <w:lang w:val="en-US" w:eastAsia="zh-CN"/>
              </w:rPr>
              <w:t>分）：整体方案内容描述简单或有欠缺，不适用所投内容，无可行性，与</w:t>
            </w:r>
            <w:r>
              <w:rPr>
                <w:rFonts w:hint="eastAsia" w:ascii="宋体" w:hAnsi="宋体" w:cs="宋体"/>
                <w:b w:val="0"/>
                <w:bCs w:val="0"/>
                <w:sz w:val="24"/>
                <w:szCs w:val="24"/>
                <w:highlight w:val="none"/>
                <w:vertAlign w:val="baseline"/>
                <w:lang w:val="en-US" w:eastAsia="zh-CN"/>
              </w:rPr>
              <w:t>采购文件</w:t>
            </w:r>
            <w:r>
              <w:rPr>
                <w:rFonts w:hint="eastAsia" w:ascii="宋体" w:hAnsi="宋体" w:eastAsia="宋体" w:cs="宋体"/>
                <w:b w:val="0"/>
                <w:bCs w:val="0"/>
                <w:sz w:val="24"/>
                <w:szCs w:val="24"/>
                <w:highlight w:val="none"/>
                <w:vertAlign w:val="baseline"/>
                <w:lang w:val="en-US" w:eastAsia="zh-CN"/>
              </w:rPr>
              <w:t>要求的服务内容有较大偏离。</w:t>
            </w:r>
          </w:p>
        </w:tc>
      </w:tr>
      <w:tr w14:paraId="15E0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72A99BF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110" w:type="dxa"/>
            <w:vAlign w:val="center"/>
          </w:tcPr>
          <w:p w14:paraId="50A78D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服务质量保证措施及承诺</w:t>
            </w:r>
          </w:p>
        </w:tc>
        <w:tc>
          <w:tcPr>
            <w:tcW w:w="1094" w:type="dxa"/>
            <w:vAlign w:val="center"/>
          </w:tcPr>
          <w:p w14:paraId="11B7AC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15</w:t>
            </w:r>
            <w:r>
              <w:rPr>
                <w:rFonts w:hint="eastAsia" w:ascii="宋体" w:hAnsi="宋体" w:eastAsia="宋体" w:cs="宋体"/>
                <w:b w:val="0"/>
                <w:bCs w:val="0"/>
                <w:sz w:val="24"/>
                <w:szCs w:val="24"/>
                <w:highlight w:val="none"/>
                <w:vertAlign w:val="baseline"/>
                <w:lang w:val="en-US" w:eastAsia="zh-CN"/>
              </w:rPr>
              <w:t>分</w:t>
            </w:r>
          </w:p>
        </w:tc>
        <w:tc>
          <w:tcPr>
            <w:tcW w:w="6412" w:type="dxa"/>
            <w:vAlign w:val="center"/>
          </w:tcPr>
          <w:p w14:paraId="21935DB7">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第一档次（</w:t>
            </w:r>
            <w:r>
              <w:rPr>
                <w:rFonts w:hint="eastAsia" w:ascii="宋体" w:hAnsi="宋体" w:cs="宋体"/>
                <w:color w:val="auto"/>
                <w:kern w:val="0"/>
                <w:sz w:val="24"/>
                <w:szCs w:val="24"/>
                <w:lang w:val="en-US" w:eastAsia="zh-CN" w:bidi="ar"/>
              </w:rPr>
              <w:t>15</w:t>
            </w:r>
            <w:r>
              <w:rPr>
                <w:rFonts w:hint="eastAsia" w:ascii="宋体" w:hAnsi="宋体" w:eastAsia="宋体" w:cs="宋体"/>
                <w:color w:val="auto"/>
                <w:kern w:val="0"/>
                <w:sz w:val="24"/>
                <w:szCs w:val="24"/>
                <w:lang w:bidi="ar"/>
              </w:rPr>
              <w:t xml:space="preserve">分）：供应商针对本项目提出的服务质量承诺内容特别全面，响应以及解决问题的时间及时，有具体的保障措施且合理、可行，能较好的满足本项目需求； </w:t>
            </w:r>
          </w:p>
          <w:p w14:paraId="0D719C49">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第二档次（</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bidi="ar"/>
              </w:rPr>
              <w:t>分）：供应商针对本项目提出的服务质量承诺内容较全面，响应以及解决问题的时间较及时，有具体的保障措施且合理、可行，基本能满足本项目需求；</w:t>
            </w:r>
          </w:p>
          <w:p w14:paraId="38293910">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第三个档次（</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分）：供应商针对本项目提出的服务质量承诺内容较差，响应以及解决问题的时间不明确，无具体的保障措施，难以满足本项目需求；</w:t>
            </w:r>
          </w:p>
          <w:p w14:paraId="69FF95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auto"/>
                <w:kern w:val="0"/>
                <w:sz w:val="24"/>
                <w:szCs w:val="24"/>
                <w:lang w:bidi="ar"/>
              </w:rPr>
              <w:t>第四档次（0分）：供应商未针对本项目提出服务质量承诺及保障措施。</w:t>
            </w:r>
          </w:p>
        </w:tc>
      </w:tr>
      <w:tr w14:paraId="0411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7A62A3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110" w:type="dxa"/>
            <w:vAlign w:val="center"/>
          </w:tcPr>
          <w:p w14:paraId="28EAC5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实施进度计划安排</w:t>
            </w:r>
          </w:p>
        </w:tc>
        <w:tc>
          <w:tcPr>
            <w:tcW w:w="1094" w:type="dxa"/>
            <w:vAlign w:val="center"/>
          </w:tcPr>
          <w:p w14:paraId="352616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分</w:t>
            </w:r>
          </w:p>
        </w:tc>
        <w:tc>
          <w:tcPr>
            <w:tcW w:w="6412" w:type="dxa"/>
            <w:vAlign w:val="center"/>
          </w:tcPr>
          <w:p w14:paraId="7597B547">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第一个档次（</w:t>
            </w:r>
            <w:r>
              <w:rPr>
                <w:rFonts w:hint="eastAsia"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分）：针对单个项目实施进度计划科学可行、完整，对项目成果交付时间有所保证，且有完善的项目组织方案、有项目交付期承诺，且有具体的保证措施及误期违约承诺；</w:t>
            </w:r>
          </w:p>
          <w:p w14:paraId="53FC0B94">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第二个档次（</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分）：针对单个项目实施进度计划科学基本可行，对项目成果交付时间有一定保证，组织方案一般、有项目交付期承诺，且有保证措施及误期违约承诺；</w:t>
            </w:r>
          </w:p>
          <w:p w14:paraId="0130C0AC">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第三个档次（</w:t>
            </w: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分）：针对单个项目实施进度计划科学基本可行，对项目成果交付时间有一定保证，有项目交付期承诺及误期违约承诺；</w:t>
            </w:r>
          </w:p>
          <w:p w14:paraId="4430F7A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auto"/>
                <w:kern w:val="0"/>
                <w:sz w:val="24"/>
                <w:szCs w:val="24"/>
                <w:highlight w:val="none"/>
              </w:rPr>
              <w:t>第四个档次（0分）：无项目实施进度计划及误期违约承诺。</w:t>
            </w:r>
          </w:p>
        </w:tc>
      </w:tr>
      <w:tr w14:paraId="7134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25BF51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110" w:type="dxa"/>
            <w:vAlign w:val="center"/>
          </w:tcPr>
          <w:p w14:paraId="5F8A6E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auto"/>
                <w:sz w:val="24"/>
                <w:szCs w:val="24"/>
              </w:rPr>
              <w:t>项目团队人员配备</w:t>
            </w:r>
          </w:p>
        </w:tc>
        <w:tc>
          <w:tcPr>
            <w:tcW w:w="1094" w:type="dxa"/>
            <w:vAlign w:val="center"/>
          </w:tcPr>
          <w:p w14:paraId="25DBFE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15</w:t>
            </w:r>
            <w:r>
              <w:rPr>
                <w:rFonts w:hint="eastAsia" w:ascii="宋体" w:hAnsi="宋体" w:eastAsia="宋体" w:cs="宋体"/>
                <w:b w:val="0"/>
                <w:bCs w:val="0"/>
                <w:sz w:val="24"/>
                <w:szCs w:val="24"/>
                <w:highlight w:val="none"/>
                <w:vertAlign w:val="baseline"/>
                <w:lang w:val="en-US" w:eastAsia="zh-CN"/>
              </w:rPr>
              <w:t>分</w:t>
            </w:r>
          </w:p>
        </w:tc>
        <w:tc>
          <w:tcPr>
            <w:tcW w:w="6412" w:type="dxa"/>
            <w:vAlign w:val="center"/>
          </w:tcPr>
          <w:p w14:paraId="0278E923">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第一档次（</w:t>
            </w:r>
            <w:r>
              <w:rPr>
                <w:rFonts w:hint="eastAsia" w:ascii="宋体" w:hAnsi="宋体" w:cs="宋体"/>
                <w:color w:val="auto"/>
                <w:kern w:val="0"/>
                <w:sz w:val="24"/>
                <w:szCs w:val="24"/>
                <w:lang w:val="en-US" w:eastAsia="zh-CN" w:bidi="ar"/>
              </w:rPr>
              <w:t>15</w:t>
            </w:r>
            <w:r>
              <w:rPr>
                <w:rFonts w:hint="eastAsia" w:ascii="宋体" w:hAnsi="宋体" w:eastAsia="宋体" w:cs="宋体"/>
                <w:color w:val="auto"/>
                <w:kern w:val="0"/>
                <w:sz w:val="24"/>
                <w:szCs w:val="24"/>
                <w:lang w:bidi="ar"/>
              </w:rPr>
              <w:t>分）：项目团队的组成完全满足采购需求，人员专业配备有针对性，专业技术人员齐全，工作内容清晰、岗位分工明确、专业化程度高，能保证服务质量的；</w:t>
            </w:r>
          </w:p>
          <w:p w14:paraId="4788C488">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第二档次（</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bidi="ar"/>
              </w:rPr>
              <w:t xml:space="preserve">分）：项目团队的组成满足采购需求，人员专业配备合理充分，专业技术人员齐全，工作内容较为清晰、有岗位分工、有一定专业化程度，基本能保证服务质量的； </w:t>
            </w:r>
          </w:p>
          <w:p w14:paraId="69740955">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第三档次（</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分）：项目团队的组成不能满足采购需求，人员专业配备不合理，专业技术人员少，工作内容、岗位分工不明确、缺乏专业化程度，不能保证服务质量的。</w:t>
            </w:r>
          </w:p>
          <w:p w14:paraId="6723535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auto"/>
                <w:kern w:val="0"/>
                <w:sz w:val="24"/>
                <w:szCs w:val="24"/>
                <w:lang w:bidi="ar"/>
              </w:rPr>
              <w:t>第四档次（0分）：供应商未针对本项目拟派往项目团队方案。</w:t>
            </w:r>
          </w:p>
        </w:tc>
      </w:tr>
      <w:tr w14:paraId="4284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Align w:val="center"/>
          </w:tcPr>
          <w:p w14:paraId="694F2A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bookmarkStart w:id="51" w:name="_Toc31009"/>
            <w:bookmarkStart w:id="52" w:name="_Toc6903996"/>
            <w:bookmarkStart w:id="53" w:name="_Toc30305"/>
            <w:bookmarkStart w:id="54" w:name="_Toc3264"/>
            <w:r>
              <w:rPr>
                <w:rFonts w:hint="eastAsia" w:ascii="宋体" w:hAnsi="宋体" w:eastAsia="宋体" w:cs="宋体"/>
                <w:b w:val="0"/>
                <w:bCs w:val="0"/>
                <w:sz w:val="24"/>
                <w:szCs w:val="24"/>
                <w:highlight w:val="none"/>
                <w:vertAlign w:val="baseline"/>
                <w:lang w:val="en-US" w:eastAsia="zh-CN"/>
              </w:rPr>
              <w:t>6</w:t>
            </w:r>
          </w:p>
        </w:tc>
        <w:tc>
          <w:tcPr>
            <w:tcW w:w="1110" w:type="dxa"/>
            <w:vAlign w:val="center"/>
          </w:tcPr>
          <w:p w14:paraId="4A38AD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违约处罚措施</w:t>
            </w:r>
          </w:p>
        </w:tc>
        <w:tc>
          <w:tcPr>
            <w:tcW w:w="1094" w:type="dxa"/>
            <w:vAlign w:val="center"/>
          </w:tcPr>
          <w:p w14:paraId="2BD9FEF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10分</w:t>
            </w:r>
          </w:p>
        </w:tc>
        <w:tc>
          <w:tcPr>
            <w:tcW w:w="6412" w:type="dxa"/>
            <w:vAlign w:val="center"/>
          </w:tcPr>
          <w:p w14:paraId="0D6EF39A">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第一个档次(10分)：供应商针对本项目提出的违约处罚措施科学合理、全面完整，针对本项目服务周期、服务内容、服务质量、服务承诺、</w:t>
            </w:r>
            <w:r>
              <w:rPr>
                <w:rFonts w:hint="eastAsia" w:ascii="宋体" w:hAnsi="宋体" w:eastAsia="宋体" w:cs="宋体"/>
                <w:color w:val="auto"/>
                <w:kern w:val="0"/>
                <w:sz w:val="24"/>
                <w:szCs w:val="24"/>
                <w:lang w:val="en-US" w:eastAsia="zh-CN" w:bidi="ar"/>
              </w:rPr>
              <w:t>鉴定报告</w:t>
            </w:r>
            <w:r>
              <w:rPr>
                <w:rFonts w:hint="eastAsia" w:ascii="宋体" w:hAnsi="宋体" w:eastAsia="宋体" w:cs="宋体"/>
                <w:color w:val="auto"/>
                <w:kern w:val="0"/>
                <w:sz w:val="24"/>
                <w:szCs w:val="24"/>
                <w:lang w:bidi="ar"/>
              </w:rPr>
              <w:t>交付</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验收等方面的承诺切实可行，完全满足采购人实际需求情况；</w:t>
            </w:r>
          </w:p>
          <w:p w14:paraId="3130A9B8">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第二个档次</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分)：供应商针对本项目提出的违约保障及处罚措施完整，针对本项目服务周期、服务内容、服务质量、服务承诺、</w:t>
            </w:r>
            <w:r>
              <w:rPr>
                <w:rFonts w:hint="eastAsia" w:ascii="宋体" w:hAnsi="宋体" w:eastAsia="宋体" w:cs="宋体"/>
                <w:color w:val="auto"/>
                <w:kern w:val="0"/>
                <w:sz w:val="24"/>
                <w:szCs w:val="24"/>
                <w:lang w:val="en-US" w:eastAsia="zh-CN" w:bidi="ar"/>
              </w:rPr>
              <w:t>鉴定报告</w:t>
            </w:r>
            <w:r>
              <w:rPr>
                <w:rFonts w:hint="eastAsia" w:ascii="宋体" w:hAnsi="宋体" w:eastAsia="宋体" w:cs="宋体"/>
                <w:color w:val="auto"/>
                <w:kern w:val="0"/>
                <w:sz w:val="24"/>
                <w:szCs w:val="24"/>
                <w:lang w:bidi="ar"/>
              </w:rPr>
              <w:t>交付</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验收等方面的承诺有一定可行性，基本满足采购人实际需求情况；</w:t>
            </w:r>
          </w:p>
          <w:p w14:paraId="5CB9C505">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第三个档次(</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分)：供应商针对本项目提出的违约处罚措施内容空洞，针对本项目服务周期、服务内容、服务质量、服务承诺、</w:t>
            </w:r>
            <w:r>
              <w:rPr>
                <w:rFonts w:hint="eastAsia" w:ascii="宋体" w:hAnsi="宋体" w:eastAsia="宋体" w:cs="宋体"/>
                <w:color w:val="auto"/>
                <w:kern w:val="0"/>
                <w:sz w:val="24"/>
                <w:szCs w:val="24"/>
                <w:lang w:val="en-US" w:eastAsia="zh-CN" w:bidi="ar"/>
              </w:rPr>
              <w:t>鉴定报告</w:t>
            </w:r>
            <w:r>
              <w:rPr>
                <w:rFonts w:hint="eastAsia" w:ascii="宋体" w:hAnsi="宋体" w:eastAsia="宋体" w:cs="宋体"/>
                <w:color w:val="auto"/>
                <w:kern w:val="0"/>
                <w:sz w:val="24"/>
                <w:szCs w:val="24"/>
                <w:lang w:bidi="ar"/>
              </w:rPr>
              <w:t>交付</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验收等方面的承诺可行性难以满足采购人实际需求情况。</w:t>
            </w:r>
          </w:p>
          <w:p w14:paraId="212BFC4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第四个档次（0分）：</w:t>
            </w:r>
            <w:r>
              <w:rPr>
                <w:rFonts w:hint="eastAsia" w:ascii="宋体" w:hAnsi="宋体" w:eastAsia="宋体" w:cs="宋体"/>
                <w:color w:val="auto"/>
                <w:sz w:val="24"/>
                <w:szCs w:val="24"/>
              </w:rPr>
              <w:t>供应商未提出</w:t>
            </w:r>
            <w:r>
              <w:rPr>
                <w:rFonts w:hint="eastAsia" w:ascii="宋体" w:hAnsi="宋体" w:eastAsia="宋体" w:cs="宋体"/>
                <w:color w:val="auto"/>
                <w:kern w:val="0"/>
                <w:sz w:val="24"/>
                <w:szCs w:val="24"/>
                <w:lang w:bidi="ar"/>
              </w:rPr>
              <w:t>违约处罚措施。</w:t>
            </w:r>
          </w:p>
        </w:tc>
      </w:tr>
    </w:tbl>
    <w:p w14:paraId="76B6CF01">
      <w:pPr>
        <w:pStyle w:val="3"/>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000000"/>
          <w:kern w:val="2"/>
          <w:sz w:val="24"/>
          <w:szCs w:val="24"/>
          <w:highlight w:val="none"/>
        </w:rPr>
      </w:pPr>
      <w:bookmarkStart w:id="55" w:name="_Toc16602"/>
      <w:r>
        <w:rPr>
          <w:rFonts w:hint="eastAsia" w:ascii="宋体" w:hAnsi="宋体" w:eastAsia="宋体" w:cs="宋体"/>
          <w:color w:val="000000"/>
          <w:kern w:val="2"/>
          <w:sz w:val="24"/>
          <w:szCs w:val="24"/>
          <w:highlight w:val="none"/>
          <w:lang w:val="en-US" w:eastAsia="zh-CN"/>
        </w:rPr>
        <w:t>1.采购</w:t>
      </w:r>
      <w:r>
        <w:rPr>
          <w:rFonts w:hint="eastAsia" w:ascii="宋体" w:hAnsi="宋体" w:eastAsia="宋体" w:cs="宋体"/>
          <w:color w:val="000000"/>
          <w:kern w:val="2"/>
          <w:sz w:val="24"/>
          <w:szCs w:val="24"/>
          <w:highlight w:val="none"/>
        </w:rPr>
        <w:t>程序</w:t>
      </w:r>
      <w:bookmarkEnd w:id="51"/>
      <w:bookmarkEnd w:id="52"/>
      <w:bookmarkEnd w:id="53"/>
      <w:bookmarkEnd w:id="54"/>
      <w:bookmarkEnd w:id="55"/>
    </w:p>
    <w:p w14:paraId="063BC472">
      <w:pPr>
        <w:pageBreakBefore w:val="0"/>
        <w:widowControl/>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cs="宋体"/>
          <w:b/>
          <w:bCs/>
          <w:color w:val="000000"/>
          <w:sz w:val="24"/>
          <w:szCs w:val="24"/>
          <w:highlight w:val="none"/>
          <w:lang w:val="en-US" w:eastAsia="zh-CN"/>
        </w:rPr>
      </w:pPr>
      <w:bookmarkStart w:id="56" w:name="_Toc432194884"/>
      <w:bookmarkStart w:id="57" w:name="_Toc432106534"/>
      <w:r>
        <w:rPr>
          <w:rFonts w:hint="eastAsia" w:ascii="宋体" w:hAnsi="宋体" w:eastAsia="宋体" w:cs="宋体"/>
          <w:b/>
          <w:bCs/>
          <w:color w:val="000000"/>
          <w:sz w:val="24"/>
          <w:szCs w:val="24"/>
          <w:highlight w:val="none"/>
          <w:lang w:val="en-US" w:eastAsia="zh-CN"/>
        </w:rPr>
        <w:t>1.1</w:t>
      </w:r>
      <w:r>
        <w:rPr>
          <w:rFonts w:hint="eastAsia" w:ascii="宋体" w:hAnsi="宋体" w:cs="宋体"/>
          <w:b/>
          <w:bCs/>
          <w:color w:val="000000"/>
          <w:sz w:val="24"/>
          <w:szCs w:val="24"/>
          <w:highlight w:val="none"/>
          <w:lang w:val="en-US" w:eastAsia="zh-CN"/>
        </w:rPr>
        <w:t>资格审查</w:t>
      </w:r>
    </w:p>
    <w:p w14:paraId="2353218E">
      <w:pPr>
        <w:pStyle w:val="12"/>
        <w:keepNext w:val="0"/>
        <w:keepLines w:val="0"/>
        <w:pageBreakBefore w:val="0"/>
        <w:widowControl/>
        <w:tabs>
          <w:tab w:val="left" w:pos="2472"/>
        </w:tabs>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kern w:val="0"/>
          <w:sz w:val="24"/>
          <w:szCs w:val="24"/>
          <w:lang w:val="en-US" w:eastAsia="zh-CN"/>
        </w:rPr>
        <w:t>评</w:t>
      </w:r>
      <w:r>
        <w:rPr>
          <w:rFonts w:hint="eastAsia" w:ascii="宋体" w:hAnsi="宋体" w:eastAsia="宋体" w:cs="宋体"/>
          <w:color w:val="000000"/>
          <w:kern w:val="2"/>
          <w:sz w:val="24"/>
          <w:szCs w:val="24"/>
          <w:lang w:val="en-US" w:eastAsia="zh-CN" w:bidi="ar-SA"/>
        </w:rPr>
        <w:t>审小组按本章评审内容及评审标准进行资格审查，</w:t>
      </w:r>
      <w:r>
        <w:rPr>
          <w:rFonts w:hint="eastAsia" w:hAnsi="宋体"/>
          <w:kern w:val="0"/>
          <w:sz w:val="24"/>
          <w:szCs w:val="24"/>
          <w:highlight w:val="none"/>
        </w:rPr>
        <w:t>有一项不符合的，不通过</w:t>
      </w:r>
      <w:r>
        <w:rPr>
          <w:rFonts w:hint="eastAsia" w:hAnsi="宋体"/>
          <w:kern w:val="0"/>
          <w:sz w:val="24"/>
          <w:szCs w:val="24"/>
          <w:highlight w:val="none"/>
          <w:lang w:val="en-US" w:eastAsia="zh-CN"/>
        </w:rPr>
        <w:t>资格</w:t>
      </w:r>
      <w:r>
        <w:rPr>
          <w:rFonts w:hint="eastAsia" w:hAnsi="宋体"/>
          <w:kern w:val="0"/>
          <w:sz w:val="24"/>
          <w:szCs w:val="24"/>
          <w:highlight w:val="none"/>
        </w:rPr>
        <w:t>审查，不再参与</w:t>
      </w:r>
      <w:r>
        <w:rPr>
          <w:rFonts w:hint="eastAsia" w:hAnsi="宋体"/>
          <w:kern w:val="0"/>
          <w:sz w:val="24"/>
          <w:szCs w:val="24"/>
          <w:highlight w:val="none"/>
          <w:lang w:val="en-US" w:eastAsia="zh-CN"/>
        </w:rPr>
        <w:t>采</w:t>
      </w:r>
      <w:r>
        <w:rPr>
          <w:rFonts w:hint="eastAsia" w:hAnsi="宋体"/>
          <w:color w:val="000000" w:themeColor="text1"/>
          <w:kern w:val="0"/>
          <w:sz w:val="24"/>
          <w:szCs w:val="24"/>
          <w:highlight w:val="none"/>
          <w:lang w:val="en-US" w:eastAsia="zh-CN"/>
          <w14:textFill>
            <w14:solidFill>
              <w14:schemeClr w14:val="tx1"/>
            </w14:solidFill>
          </w14:textFill>
        </w:rPr>
        <w:t>购</w:t>
      </w:r>
      <w:r>
        <w:rPr>
          <w:rFonts w:hint="eastAsia" w:hAnsi="宋体"/>
          <w:color w:val="000000" w:themeColor="text1"/>
          <w:kern w:val="0"/>
          <w:sz w:val="24"/>
          <w:szCs w:val="24"/>
          <w:highlight w:val="none"/>
          <w14:textFill>
            <w14:solidFill>
              <w14:schemeClr w14:val="tx1"/>
            </w14:solidFill>
          </w14:textFill>
        </w:rPr>
        <w:t>。当响应</w:t>
      </w:r>
      <w:r>
        <w:rPr>
          <w:rFonts w:hint="eastAsia" w:hAnsi="宋体"/>
          <w:color w:val="000000" w:themeColor="text1"/>
          <w:kern w:val="0"/>
          <w:sz w:val="24"/>
          <w:szCs w:val="24"/>
          <w:highlight w:val="none"/>
          <w:lang w:val="en-US" w:eastAsia="zh-CN"/>
          <w14:textFill>
            <w14:solidFill>
              <w14:schemeClr w14:val="tx1"/>
            </w14:solidFill>
          </w14:textFill>
        </w:rPr>
        <w:t>采购</w:t>
      </w:r>
      <w:r>
        <w:rPr>
          <w:rFonts w:hint="eastAsia" w:hAnsi="宋体"/>
          <w:color w:val="000000" w:themeColor="text1"/>
          <w:kern w:val="0"/>
          <w:sz w:val="24"/>
          <w:szCs w:val="24"/>
          <w:highlight w:val="none"/>
          <w14:textFill>
            <w14:solidFill>
              <w14:schemeClr w14:val="tx1"/>
            </w14:solidFill>
          </w14:textFill>
        </w:rPr>
        <w:t>文件实质性要求的供应商少于</w:t>
      </w:r>
      <w:r>
        <w:rPr>
          <w:rFonts w:hint="eastAsia" w:hAnsi="宋体"/>
          <w:color w:val="000000" w:themeColor="text1"/>
          <w:kern w:val="0"/>
          <w:sz w:val="24"/>
          <w:szCs w:val="24"/>
          <w:highlight w:val="none"/>
          <w:lang w:eastAsia="zh-CN"/>
          <w14:textFill>
            <w14:solidFill>
              <w14:schemeClr w14:val="tx1"/>
            </w14:solidFill>
          </w14:textFill>
        </w:rPr>
        <w:t>2</w:t>
      </w:r>
      <w:r>
        <w:rPr>
          <w:rFonts w:hint="eastAsia" w:hAnsi="宋体"/>
          <w:color w:val="000000" w:themeColor="text1"/>
          <w:kern w:val="0"/>
          <w:sz w:val="24"/>
          <w:szCs w:val="24"/>
          <w:highlight w:val="none"/>
          <w14:textFill>
            <w14:solidFill>
              <w14:schemeClr w14:val="tx1"/>
            </w14:solidFill>
          </w14:textFill>
        </w:rPr>
        <w:t>家</w:t>
      </w:r>
      <w:r>
        <w:rPr>
          <w:rFonts w:hint="eastAsia" w:hAnsi="宋体"/>
          <w:color w:val="000000" w:themeColor="text1"/>
          <w:sz w:val="24"/>
          <w:szCs w:val="24"/>
          <w:highlight w:val="none"/>
          <w14:textFill>
            <w14:solidFill>
              <w14:schemeClr w14:val="tx1"/>
            </w14:solidFill>
          </w14:textFill>
        </w:rPr>
        <w:t>时，将终止本次采购活动。</w:t>
      </w:r>
    </w:p>
    <w:p w14:paraId="7479B595">
      <w:pPr>
        <w:pStyle w:val="12"/>
        <w:pageBreakBefore w:val="0"/>
        <w:widowControl/>
        <w:tabs>
          <w:tab w:val="left" w:pos="2472"/>
        </w:tabs>
        <w:kinsoku/>
        <w:wordWrap/>
        <w:overflowPunct/>
        <w:topLinePunct w:val="0"/>
        <w:autoSpaceDE/>
        <w:autoSpaceDN/>
        <w:bidi w:val="0"/>
        <w:adjustRightInd/>
        <w:snapToGrid/>
        <w:spacing w:line="480" w:lineRule="exact"/>
        <w:ind w:firstLine="470" w:firstLineChars="196"/>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1.2</w:t>
      </w:r>
      <w:r>
        <w:rPr>
          <w:rFonts w:hint="eastAsia" w:ascii="宋体" w:hAnsi="宋体" w:eastAsia="宋体" w:cs="宋体"/>
          <w:b/>
          <w:bCs/>
          <w:color w:val="000000"/>
          <w:sz w:val="24"/>
          <w:szCs w:val="24"/>
          <w:highlight w:val="none"/>
        </w:rPr>
        <w:t>评分</w:t>
      </w:r>
      <w:bookmarkEnd w:id="56"/>
      <w:bookmarkEnd w:id="57"/>
    </w:p>
    <w:p w14:paraId="532F6868">
      <w:pPr>
        <w:pStyle w:val="12"/>
        <w:keepNext w:val="0"/>
        <w:keepLines w:val="0"/>
        <w:pageBreakBefore w:val="0"/>
        <w:widowControl/>
        <w:tabs>
          <w:tab w:val="left" w:pos="2472"/>
        </w:tabs>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评</w:t>
      </w:r>
      <w:r>
        <w:rPr>
          <w:rFonts w:hint="eastAsia" w:ascii="宋体" w:hAnsi="宋体" w:eastAsia="宋体" w:cs="宋体"/>
          <w:color w:val="000000"/>
          <w:kern w:val="2"/>
          <w:sz w:val="24"/>
          <w:szCs w:val="24"/>
          <w:lang w:val="en-US" w:eastAsia="zh-CN" w:bidi="ar-SA"/>
        </w:rPr>
        <w:t>审小组按本章评审内容及评审标准综合评议进行打分，并计算出供应商的总得分。</w:t>
      </w:r>
    </w:p>
    <w:p w14:paraId="2F50141E">
      <w:pPr>
        <w:pStyle w:val="12"/>
        <w:pageBreakBefore w:val="0"/>
        <w:widowControl/>
        <w:tabs>
          <w:tab w:val="left" w:pos="2472"/>
        </w:tabs>
        <w:kinsoku/>
        <w:wordWrap/>
        <w:overflowPunct/>
        <w:topLinePunct w:val="0"/>
        <w:autoSpaceDE/>
        <w:autoSpaceDN/>
        <w:bidi w:val="0"/>
        <w:adjustRightInd/>
        <w:snapToGrid/>
        <w:spacing w:line="480" w:lineRule="exact"/>
        <w:ind w:firstLine="470" w:firstLineChars="196"/>
        <w:textAlignment w:val="baseline"/>
        <w:rPr>
          <w:rFonts w:hint="eastAsia" w:ascii="宋体" w:hAnsi="宋体" w:eastAsia="宋体" w:cs="宋体"/>
          <w:b/>
          <w:bCs/>
          <w:color w:val="000000"/>
          <w:sz w:val="24"/>
          <w:szCs w:val="24"/>
        </w:rPr>
      </w:pPr>
      <w:bookmarkStart w:id="58" w:name="_Toc432106535"/>
      <w:bookmarkStart w:id="59" w:name="_Toc321836413"/>
      <w:bookmarkStart w:id="60" w:name="_Toc432194885"/>
      <w:r>
        <w:rPr>
          <w:rFonts w:hint="eastAsia" w:ascii="宋体" w:hAnsi="宋体" w:eastAsia="宋体" w:cs="宋体"/>
          <w:b/>
          <w:bCs/>
          <w:color w:val="000000"/>
          <w:sz w:val="24"/>
          <w:szCs w:val="24"/>
          <w:lang w:val="en-US" w:eastAsia="zh-CN"/>
        </w:rPr>
        <w:t>1.3评审</w:t>
      </w:r>
      <w:r>
        <w:rPr>
          <w:rFonts w:hint="eastAsia" w:ascii="宋体" w:hAnsi="宋体" w:eastAsia="宋体" w:cs="宋体"/>
          <w:b/>
          <w:bCs/>
          <w:color w:val="000000"/>
          <w:sz w:val="24"/>
          <w:szCs w:val="24"/>
        </w:rPr>
        <w:t>结果</w:t>
      </w:r>
      <w:bookmarkEnd w:id="58"/>
      <w:bookmarkEnd w:id="59"/>
      <w:bookmarkEnd w:id="60"/>
    </w:p>
    <w:p w14:paraId="2C21268B">
      <w:pPr>
        <w:pageBreakBefore w:val="0"/>
        <w:widowControl/>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（1）评审</w:t>
      </w:r>
      <w:r>
        <w:rPr>
          <w:rFonts w:hint="eastAsia" w:ascii="宋体" w:hAnsi="宋体" w:eastAsia="宋体" w:cs="宋体"/>
          <w:color w:val="000000"/>
          <w:sz w:val="24"/>
          <w:szCs w:val="24"/>
        </w:rPr>
        <w:t>小组按最终得分由高到低顺序推荐成交候选人；得分相同的，按最终报价由低到高顺序排列；得分且最终报价相同的，按技术指标优劣顺序排列。</w:t>
      </w:r>
    </w:p>
    <w:p w14:paraId="5CEA6B0F">
      <w:pPr>
        <w:pageBreakBefore w:val="0"/>
        <w:widowControl/>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提出书面评审报告。</w:t>
      </w:r>
    </w:p>
    <w:p w14:paraId="3357CB8D">
      <w:pPr>
        <w:pageBreakBefore w:val="0"/>
        <w:widowControl/>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评审</w:t>
      </w:r>
      <w:r>
        <w:rPr>
          <w:rFonts w:hint="eastAsia" w:ascii="宋体" w:hAnsi="宋体" w:eastAsia="宋体" w:cs="宋体"/>
          <w:color w:val="000000"/>
          <w:sz w:val="24"/>
          <w:szCs w:val="24"/>
        </w:rPr>
        <w:t>小组提出的书面评审报告和推荐的成交候选人名单，确定成交单位。</w:t>
      </w:r>
    </w:p>
    <w:sectPr>
      <w:footerReference r:id="rId10" w:type="first"/>
      <w:footerReference r:id="rId9" w:type="default"/>
      <w:pgSz w:w="11906" w:h="16838"/>
      <w:pgMar w:top="936" w:right="1417" w:bottom="936" w:left="1417" w:header="510" w:footer="680" w:gutter="0"/>
      <w:pgBorders>
        <w:top w:val="none" w:sz="0" w:space="0"/>
        <w:left w:val="none" w:sz="0" w:space="0"/>
        <w:bottom w:val="none" w:sz="0" w:space="0"/>
        <w:right w:val="none" w:sz="0" w:space="0"/>
      </w:pgBorders>
      <w:lnNumType w:countBy="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昆明市呈贡区第一中学学校零星修缮及绿化提升工程项目监理服务及结算审计服务采购                采购文件</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昆明市呈贡区第一中学学校零星修缮及绿化提升工程项目监理服务及结算审计服务采购                采购文件</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029"/>
    <w:rsid w:val="01BD420B"/>
    <w:rsid w:val="02753E85"/>
    <w:rsid w:val="03892A60"/>
    <w:rsid w:val="03C30C89"/>
    <w:rsid w:val="04095EC8"/>
    <w:rsid w:val="05157BA2"/>
    <w:rsid w:val="05431723"/>
    <w:rsid w:val="0AFB3396"/>
    <w:rsid w:val="0B29077A"/>
    <w:rsid w:val="0C985611"/>
    <w:rsid w:val="0DC12675"/>
    <w:rsid w:val="141644B4"/>
    <w:rsid w:val="15304812"/>
    <w:rsid w:val="188E6510"/>
    <w:rsid w:val="1AF04599"/>
    <w:rsid w:val="1E8F5E77"/>
    <w:rsid w:val="22061464"/>
    <w:rsid w:val="286610A6"/>
    <w:rsid w:val="2AD0584D"/>
    <w:rsid w:val="2C03235F"/>
    <w:rsid w:val="2C920BF7"/>
    <w:rsid w:val="2E8C5F2F"/>
    <w:rsid w:val="2F6234D3"/>
    <w:rsid w:val="32DD45A6"/>
    <w:rsid w:val="367475D7"/>
    <w:rsid w:val="3882287D"/>
    <w:rsid w:val="3AD12B2C"/>
    <w:rsid w:val="3CC52D38"/>
    <w:rsid w:val="3DA6700D"/>
    <w:rsid w:val="3DE44AD4"/>
    <w:rsid w:val="3E347824"/>
    <w:rsid w:val="43C33D49"/>
    <w:rsid w:val="45392869"/>
    <w:rsid w:val="46004DE1"/>
    <w:rsid w:val="4674757D"/>
    <w:rsid w:val="47566AA6"/>
    <w:rsid w:val="4A520C69"/>
    <w:rsid w:val="52BC29D7"/>
    <w:rsid w:val="532365B3"/>
    <w:rsid w:val="54A84FC1"/>
    <w:rsid w:val="5BBD3F25"/>
    <w:rsid w:val="613C540F"/>
    <w:rsid w:val="62BD4E12"/>
    <w:rsid w:val="655A2308"/>
    <w:rsid w:val="675D7E8D"/>
    <w:rsid w:val="6D5E495F"/>
    <w:rsid w:val="6D8A12B0"/>
    <w:rsid w:val="6E361CC3"/>
    <w:rsid w:val="6FAC5A7B"/>
    <w:rsid w:val="719A3A8C"/>
    <w:rsid w:val="71CA0F73"/>
    <w:rsid w:val="741639BF"/>
    <w:rsid w:val="75F96FD3"/>
    <w:rsid w:val="777728A5"/>
    <w:rsid w:val="78032A04"/>
    <w:rsid w:val="78902E5C"/>
    <w:rsid w:val="79E27AED"/>
    <w:rsid w:val="7BDC10B2"/>
    <w:rsid w:val="7C4116D4"/>
    <w:rsid w:val="7F8F0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annotation text"/>
    <w:basedOn w:val="1"/>
    <w:qFormat/>
    <w:uiPriority w:val="99"/>
    <w:pPr>
      <w:jc w:val="left"/>
    </w:pPr>
    <w:rPr>
      <w:kern w:val="0"/>
      <w:sz w:val="24"/>
    </w:rPr>
  </w:style>
  <w:style w:type="paragraph" w:styleId="9">
    <w:name w:val="Body Text"/>
    <w:basedOn w:val="1"/>
    <w:qFormat/>
    <w:uiPriority w:val="0"/>
    <w:pPr>
      <w:adjustRightInd w:val="0"/>
      <w:spacing w:line="440" w:lineRule="exact"/>
    </w:pPr>
    <w:rPr>
      <w:rFonts w:ascii="宋体" w:hAnsi="宋体" w:eastAsia="宋体" w:cs="Times New Roman"/>
      <w:bCs/>
      <w:color w:val="000000"/>
      <w:sz w:val="24"/>
    </w:r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4"/>
    <w:qFormat/>
    <w:uiPriority w:val="0"/>
    <w:rPr>
      <w:b/>
      <w:sz w:val="32"/>
    </w:rPr>
  </w:style>
  <w:style w:type="character" w:customStyle="1" w:styleId="27">
    <w:name w:val="标题 2 Char"/>
    <w:link w:val="3"/>
    <w:qFormat/>
    <w:uiPriority w:val="0"/>
    <w:rPr>
      <w:rFonts w:ascii="Arial" w:hAnsi="Arial" w:eastAsia="黑体"/>
      <w:b/>
      <w:sz w:val="32"/>
    </w:rPr>
  </w:style>
  <w:style w:type="character" w:customStyle="1" w:styleId="28">
    <w:name w:val="标题 1 Char"/>
    <w:link w:val="2"/>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4853</Words>
  <Characters>5024</Characters>
  <Lines>0</Lines>
  <Paragraphs>0</Paragraphs>
  <TotalTime>3</TotalTime>
  <ScaleCrop>false</ScaleCrop>
  <LinksUpToDate>false</LinksUpToDate>
  <CharactersWithSpaces>5547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2021-04-27T15:24:00Z</dcterms:created>
  <dc:creator>Administrator</dc:creator>
  <cp:lastModifiedBy>一颗窦</cp:lastModifiedBy>
  <dcterms:modified xsi:type="dcterms:W3CDTF">2025-03-26T06:38:03Z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A8C8979475974F8F8A212816DE13211B_13</vt:lpwstr>
  </property>
  <property fmtid="{D5CDD505-2E9C-101B-9397-08002B2CF9AE}" pid="4" name="KSOTemplateDocerSaveRecord">
    <vt:lpwstr>eyJoZGlkIjoiMTRmOTA2ODlkM2MwODZiMDVmNDA3NzVjNGM2NGRhZTMiLCJ1c2VySWQiOiI0MTQ2MTIwNzAifQ==</vt:lpwstr>
  </property>
</Properties>
</file>